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9A9BD1" w14:textId="719E38F7" w:rsidR="00952BD7" w:rsidRPr="00E05843" w:rsidRDefault="00CD36A1" w:rsidP="00CD36A1">
      <w:pPr>
        <w:spacing w:before="16"/>
        <w:jc w:val="center"/>
        <w:rPr>
          <w:rFonts w:asciiTheme="minorHAnsi" w:hAnsiTheme="minorHAnsi" w:cstheme="minorHAnsi"/>
          <w:b/>
          <w:bCs/>
          <w:color w:val="000000"/>
          <w:sz w:val="24"/>
          <w:szCs w:val="24"/>
        </w:rPr>
      </w:pPr>
      <w:r>
        <w:rPr>
          <w:rFonts w:asciiTheme="minorHAnsi" w:hAnsiTheme="minorHAnsi" w:cstheme="minorHAnsi"/>
          <w:b/>
          <w:bCs/>
          <w:color w:val="000000"/>
          <w:sz w:val="24"/>
          <w:szCs w:val="24"/>
        </w:rPr>
        <w:t>RELAZIONE</w:t>
      </w:r>
      <w:r>
        <w:rPr>
          <w:rFonts w:asciiTheme="minorHAnsi" w:hAnsiTheme="minorHAnsi" w:cstheme="minorHAnsi"/>
          <w:b/>
          <w:bCs/>
          <w:color w:val="000000"/>
          <w:sz w:val="24"/>
          <w:szCs w:val="24"/>
        </w:rPr>
        <w:br/>
      </w:r>
    </w:p>
    <w:p w14:paraId="0960A822" w14:textId="2D0D1AAB" w:rsidR="00EC0D41" w:rsidRPr="00E05843" w:rsidRDefault="00952BD7" w:rsidP="00AE0B68">
      <w:pPr>
        <w:jc w:val="center"/>
        <w:rPr>
          <w:rFonts w:asciiTheme="minorHAnsi" w:hAnsiTheme="minorHAnsi" w:cstheme="minorHAnsi"/>
          <w:i/>
          <w:iCs/>
          <w:color w:val="000000"/>
          <w:sz w:val="24"/>
          <w:szCs w:val="24"/>
        </w:rPr>
      </w:pPr>
      <w:r w:rsidRPr="00E05843">
        <w:rPr>
          <w:rFonts w:asciiTheme="minorHAnsi" w:hAnsiTheme="minorHAnsi" w:cstheme="minorHAnsi"/>
          <w:i/>
          <w:iCs/>
          <w:color w:val="000000"/>
          <w:sz w:val="24"/>
          <w:szCs w:val="24"/>
        </w:rPr>
        <w:t>RICHIAMO DELLA NORMATIVA TARI E ARERA</w:t>
      </w:r>
    </w:p>
    <w:p w14:paraId="7F766329" w14:textId="77777777" w:rsidR="00EC0D41" w:rsidRPr="00E05843" w:rsidRDefault="00EC0D41" w:rsidP="00AE0B68">
      <w:pPr>
        <w:jc w:val="both"/>
        <w:rPr>
          <w:rFonts w:asciiTheme="minorHAnsi" w:hAnsiTheme="minorHAnsi" w:cstheme="minorHAnsi"/>
          <w:b/>
          <w:bCs/>
          <w:color w:val="000000"/>
          <w:sz w:val="24"/>
          <w:szCs w:val="24"/>
        </w:rPr>
      </w:pPr>
    </w:p>
    <w:p w14:paraId="31CFC675" w14:textId="54855ACD" w:rsidR="008B2B63" w:rsidRDefault="008B2B63" w:rsidP="00AE0B68">
      <w:pPr>
        <w:jc w:val="both"/>
        <w:rPr>
          <w:rFonts w:asciiTheme="minorHAnsi" w:hAnsiTheme="minorHAnsi" w:cstheme="minorHAnsi"/>
          <w:i/>
          <w:iCs/>
          <w:color w:val="000000"/>
          <w:sz w:val="24"/>
          <w:szCs w:val="24"/>
        </w:rPr>
      </w:pPr>
      <w:r w:rsidRPr="00E05843">
        <w:rPr>
          <w:rFonts w:asciiTheme="minorHAnsi" w:hAnsiTheme="minorHAnsi" w:cstheme="minorHAnsi"/>
          <w:b/>
          <w:bCs/>
          <w:color w:val="000000"/>
          <w:sz w:val="24"/>
          <w:szCs w:val="24"/>
        </w:rPr>
        <w:t>VISTO</w:t>
      </w:r>
      <w:r w:rsidRPr="00E05843">
        <w:rPr>
          <w:rFonts w:asciiTheme="minorHAnsi" w:hAnsiTheme="minorHAnsi" w:cstheme="minorHAnsi"/>
          <w:color w:val="000000"/>
          <w:sz w:val="24"/>
          <w:szCs w:val="24"/>
        </w:rPr>
        <w:t xml:space="preserve"> il </w:t>
      </w:r>
      <w:proofErr w:type="gramStart"/>
      <w:r w:rsidRPr="00E05843">
        <w:rPr>
          <w:rFonts w:asciiTheme="minorHAnsi" w:hAnsiTheme="minorHAnsi" w:cstheme="minorHAnsi"/>
          <w:color w:val="000000"/>
          <w:sz w:val="24"/>
          <w:szCs w:val="24"/>
        </w:rPr>
        <w:t>comma  683</w:t>
      </w:r>
      <w:proofErr w:type="gramEnd"/>
      <w:r w:rsidRPr="00E05843">
        <w:rPr>
          <w:rFonts w:asciiTheme="minorHAnsi" w:hAnsiTheme="minorHAnsi" w:cstheme="minorHAnsi"/>
          <w:color w:val="000000"/>
          <w:sz w:val="24"/>
          <w:szCs w:val="24"/>
        </w:rPr>
        <w:t xml:space="preserve"> dell’art. 1 della L. 147/2013 secondo cui “ </w:t>
      </w:r>
      <w:r w:rsidRPr="00E05843">
        <w:rPr>
          <w:rFonts w:asciiTheme="minorHAnsi" w:hAnsiTheme="minorHAnsi" w:cstheme="minorHAnsi"/>
          <w:i/>
          <w:iCs/>
          <w:color w:val="000000"/>
          <w:sz w:val="24"/>
          <w:szCs w:val="24"/>
        </w:rPr>
        <w:t xml:space="preserve">Il consiglio comunale deve approvare, entro il termine fissato da norme statali per l'approvazione del bilancio di previsione, le tariffe della TARI in </w:t>
      </w:r>
      <w:proofErr w:type="spellStart"/>
      <w:r w:rsidRPr="00E05843">
        <w:rPr>
          <w:rFonts w:asciiTheme="minorHAnsi" w:hAnsiTheme="minorHAnsi" w:cstheme="minorHAnsi"/>
          <w:i/>
          <w:iCs/>
          <w:color w:val="000000"/>
          <w:sz w:val="24"/>
          <w:szCs w:val="24"/>
        </w:rPr>
        <w:t>conformita'</w:t>
      </w:r>
      <w:proofErr w:type="spellEnd"/>
      <w:r w:rsidRPr="00E05843">
        <w:rPr>
          <w:rFonts w:asciiTheme="minorHAnsi" w:hAnsiTheme="minorHAnsi" w:cstheme="minorHAnsi"/>
          <w:i/>
          <w:iCs/>
          <w:color w:val="000000"/>
          <w:sz w:val="24"/>
          <w:szCs w:val="24"/>
        </w:rPr>
        <w:t xml:space="preserve"> al piano finanziario del servizio di gestione dei rifiuti urbani, redatto dal soggetto che svolge il servizio stesso ed approvato dal consiglio comunale o da </w:t>
      </w:r>
      <w:r w:rsidRPr="00E05843">
        <w:rPr>
          <w:rFonts w:asciiTheme="minorHAnsi" w:hAnsiTheme="minorHAnsi" w:cstheme="minorHAnsi"/>
          <w:b/>
          <w:bCs/>
          <w:i/>
          <w:iCs/>
          <w:color w:val="000000"/>
          <w:sz w:val="24"/>
          <w:szCs w:val="24"/>
        </w:rPr>
        <w:t xml:space="preserve">altra </w:t>
      </w:r>
      <w:proofErr w:type="spellStart"/>
      <w:r w:rsidRPr="00E05843">
        <w:rPr>
          <w:rFonts w:asciiTheme="minorHAnsi" w:hAnsiTheme="minorHAnsi" w:cstheme="minorHAnsi"/>
          <w:b/>
          <w:bCs/>
          <w:i/>
          <w:iCs/>
          <w:color w:val="000000"/>
          <w:sz w:val="24"/>
          <w:szCs w:val="24"/>
        </w:rPr>
        <w:t>autorita'</w:t>
      </w:r>
      <w:proofErr w:type="spellEnd"/>
      <w:r w:rsidRPr="00E05843">
        <w:rPr>
          <w:rFonts w:asciiTheme="minorHAnsi" w:hAnsiTheme="minorHAnsi" w:cstheme="minorHAnsi"/>
          <w:b/>
          <w:bCs/>
          <w:i/>
          <w:iCs/>
          <w:color w:val="000000"/>
          <w:sz w:val="24"/>
          <w:szCs w:val="24"/>
        </w:rPr>
        <w:t xml:space="preserve"> competente a norma delle leggi vigenti in materia</w:t>
      </w:r>
      <w:r w:rsidR="002D22D1" w:rsidRPr="00E05843">
        <w:rPr>
          <w:rFonts w:asciiTheme="minorHAnsi" w:hAnsiTheme="minorHAnsi" w:cstheme="minorHAnsi"/>
          <w:i/>
          <w:iCs/>
          <w:color w:val="000000"/>
          <w:sz w:val="24"/>
          <w:szCs w:val="24"/>
        </w:rPr>
        <w:t>”</w:t>
      </w:r>
    </w:p>
    <w:p w14:paraId="1AF946A3" w14:textId="77777777" w:rsidR="00AE0B68" w:rsidRPr="00E05843" w:rsidRDefault="00AE0B68" w:rsidP="00AE0B68">
      <w:pPr>
        <w:jc w:val="both"/>
        <w:rPr>
          <w:rFonts w:asciiTheme="minorHAnsi" w:hAnsiTheme="minorHAnsi" w:cstheme="minorHAnsi"/>
          <w:b/>
          <w:i/>
          <w:iCs/>
          <w:sz w:val="24"/>
          <w:szCs w:val="24"/>
        </w:rPr>
      </w:pPr>
    </w:p>
    <w:p w14:paraId="1DCA7665" w14:textId="1B85DF42" w:rsidR="00A0179F" w:rsidRDefault="00A0179F" w:rsidP="00AE0B68">
      <w:pPr>
        <w:tabs>
          <w:tab w:val="left" w:pos="660"/>
        </w:tabs>
        <w:jc w:val="both"/>
        <w:rPr>
          <w:rFonts w:asciiTheme="minorHAnsi" w:hAnsiTheme="minorHAnsi" w:cs="Calibri"/>
          <w:sz w:val="24"/>
          <w:szCs w:val="24"/>
        </w:rPr>
      </w:pPr>
      <w:r w:rsidRPr="00E05843">
        <w:rPr>
          <w:rFonts w:asciiTheme="minorHAnsi" w:hAnsiTheme="minorHAnsi" w:cs="Calibri"/>
          <w:b/>
          <w:bCs/>
          <w:sz w:val="24"/>
          <w:szCs w:val="24"/>
        </w:rPr>
        <w:t xml:space="preserve">VISTO </w:t>
      </w:r>
      <w:r w:rsidRPr="00E05843">
        <w:rPr>
          <w:rFonts w:asciiTheme="minorHAnsi" w:hAnsiTheme="minorHAnsi" w:cs="Calibri"/>
          <w:sz w:val="24"/>
          <w:szCs w:val="24"/>
        </w:rPr>
        <w:t xml:space="preserve">che il Comune di </w:t>
      </w:r>
      <w:r w:rsidR="00125338">
        <w:rPr>
          <w:rFonts w:asciiTheme="minorHAnsi" w:hAnsiTheme="minorHAnsi" w:cs="Calibri"/>
          <w:sz w:val="24"/>
          <w:szCs w:val="24"/>
        </w:rPr>
        <w:t>Monticiano</w:t>
      </w:r>
      <w:r w:rsidRPr="00E05843">
        <w:rPr>
          <w:rFonts w:asciiTheme="minorHAnsi" w:hAnsiTheme="minorHAnsi" w:cs="Calibri"/>
          <w:sz w:val="24"/>
          <w:szCs w:val="24"/>
        </w:rPr>
        <w:t xml:space="preserve"> si è avvalso dell’opzione di cui all’art. 107 comma 5 del DL 18/2020 che consente di approvare la TARI 2020 mantenendo le medesime entrate tariffarie del 2019, e di dilazionare al 31.12.2020 l’approvazione del PEF 2020, la cui differenza rispetto al PEF 2019 sarà portata a conguaglio della TARI nel triennio successivo</w:t>
      </w:r>
    </w:p>
    <w:p w14:paraId="6FCB5886" w14:textId="77777777" w:rsidR="00AE0B68" w:rsidRPr="00E05843" w:rsidRDefault="00AE0B68" w:rsidP="00AE0B68">
      <w:pPr>
        <w:tabs>
          <w:tab w:val="left" w:pos="660"/>
        </w:tabs>
        <w:jc w:val="both"/>
        <w:rPr>
          <w:rFonts w:asciiTheme="minorHAnsi" w:hAnsiTheme="minorHAnsi" w:cs="Calibri"/>
          <w:sz w:val="24"/>
          <w:szCs w:val="24"/>
        </w:rPr>
      </w:pPr>
    </w:p>
    <w:p w14:paraId="1D6BF43F" w14:textId="670FED09" w:rsidR="002D22D1" w:rsidRDefault="002D22D1" w:rsidP="00AE0B68">
      <w:pPr>
        <w:jc w:val="both"/>
        <w:rPr>
          <w:rFonts w:asciiTheme="minorHAnsi" w:hAnsiTheme="minorHAnsi" w:cstheme="minorHAnsi"/>
          <w:color w:val="000000"/>
          <w:sz w:val="24"/>
          <w:szCs w:val="24"/>
        </w:rPr>
      </w:pPr>
      <w:r w:rsidRPr="00E05843">
        <w:rPr>
          <w:rFonts w:asciiTheme="minorHAnsi" w:hAnsiTheme="minorHAnsi" w:cstheme="minorHAnsi"/>
          <w:b/>
          <w:bCs/>
          <w:color w:val="000000"/>
          <w:sz w:val="24"/>
          <w:szCs w:val="24"/>
        </w:rPr>
        <w:t>VISTO</w:t>
      </w:r>
      <w:r w:rsidRPr="00E05843">
        <w:rPr>
          <w:rFonts w:asciiTheme="minorHAnsi" w:hAnsiTheme="minorHAnsi" w:cstheme="minorHAnsi"/>
          <w:color w:val="000000"/>
          <w:sz w:val="24"/>
          <w:szCs w:val="24"/>
        </w:rPr>
        <w:t xml:space="preserve"> l’art. 1 comma 527 della L. 205/2017 che ha attribuito all’Autorità nazionale di regolazione dei servizi pubblici, </w:t>
      </w:r>
      <w:proofErr w:type="spellStart"/>
      <w:r w:rsidRPr="00E05843">
        <w:rPr>
          <w:rFonts w:asciiTheme="minorHAnsi" w:hAnsiTheme="minorHAnsi" w:cstheme="minorHAnsi"/>
          <w:color w:val="000000"/>
          <w:sz w:val="24"/>
          <w:szCs w:val="24"/>
        </w:rPr>
        <w:t>ridenominandola</w:t>
      </w:r>
      <w:proofErr w:type="spellEnd"/>
      <w:r w:rsidRPr="00E05843">
        <w:rPr>
          <w:rFonts w:asciiTheme="minorHAnsi" w:hAnsiTheme="minorHAnsi" w:cstheme="minorHAnsi"/>
          <w:color w:val="000000"/>
          <w:sz w:val="24"/>
          <w:szCs w:val="24"/>
        </w:rPr>
        <w:t xml:space="preserve"> ARERA, anche le competenze regolatorie in materia di servizio integrato di gestione rifiuti urbani, tra cui al punto h) anche l’</w:t>
      </w:r>
      <w:r w:rsidRPr="00E05843">
        <w:rPr>
          <w:rFonts w:asciiTheme="minorHAnsi" w:hAnsiTheme="minorHAnsi" w:cstheme="minorHAnsi"/>
          <w:i/>
          <w:iCs/>
          <w:color w:val="000000"/>
          <w:sz w:val="24"/>
          <w:szCs w:val="24"/>
        </w:rPr>
        <w:t>approvazione delle tariffe definite, ai sensi della legislazione vigente, dall'ente di governo dell'ambito territoriale ottimale</w:t>
      </w:r>
      <w:r w:rsidRPr="00E05843">
        <w:rPr>
          <w:rFonts w:asciiTheme="minorHAnsi" w:hAnsiTheme="minorHAnsi" w:cstheme="minorHAnsi"/>
          <w:color w:val="000000"/>
          <w:sz w:val="24"/>
          <w:szCs w:val="24"/>
        </w:rPr>
        <w:t xml:space="preserve">; </w:t>
      </w:r>
    </w:p>
    <w:p w14:paraId="690562E2" w14:textId="77777777" w:rsidR="00AE0B68" w:rsidRPr="00E05843" w:rsidRDefault="00AE0B68" w:rsidP="00AE0B68">
      <w:pPr>
        <w:jc w:val="both"/>
        <w:rPr>
          <w:rFonts w:asciiTheme="minorHAnsi" w:hAnsiTheme="minorHAnsi" w:cstheme="minorHAnsi"/>
          <w:color w:val="000000"/>
          <w:sz w:val="24"/>
          <w:szCs w:val="24"/>
        </w:rPr>
      </w:pPr>
    </w:p>
    <w:p w14:paraId="1C5E4B6E" w14:textId="30CACA93" w:rsidR="00664298" w:rsidRPr="00E05843" w:rsidRDefault="00664298" w:rsidP="00AE0B68">
      <w:pPr>
        <w:jc w:val="both"/>
        <w:rPr>
          <w:rFonts w:asciiTheme="minorHAnsi" w:hAnsiTheme="minorHAnsi" w:cs="Calibri"/>
          <w:sz w:val="24"/>
          <w:szCs w:val="24"/>
        </w:rPr>
      </w:pPr>
      <w:r w:rsidRPr="00E05843">
        <w:rPr>
          <w:rFonts w:asciiTheme="minorHAnsi" w:hAnsiTheme="minorHAnsi" w:cs="Calibri"/>
          <w:b/>
          <w:sz w:val="24"/>
          <w:szCs w:val="24"/>
        </w:rPr>
        <w:t xml:space="preserve">VISTO </w:t>
      </w:r>
      <w:r w:rsidRPr="00E05843">
        <w:rPr>
          <w:rFonts w:asciiTheme="minorHAnsi" w:hAnsiTheme="minorHAnsi" w:cs="Calibri"/>
          <w:bCs/>
          <w:sz w:val="24"/>
          <w:szCs w:val="24"/>
        </w:rPr>
        <w:t xml:space="preserve">il </w:t>
      </w:r>
      <w:r w:rsidRPr="00E05843">
        <w:rPr>
          <w:rFonts w:asciiTheme="minorHAnsi" w:hAnsiTheme="minorHAnsi" w:cs="Calibri"/>
          <w:sz w:val="24"/>
          <w:szCs w:val="24"/>
        </w:rPr>
        <w:t xml:space="preserve">nuovo Metodo Tariffario Rifiuti (“MTR”) approvato con la </w:t>
      </w:r>
      <w:r w:rsidR="003B0B97">
        <w:rPr>
          <w:rFonts w:asciiTheme="minorHAnsi" w:hAnsiTheme="minorHAnsi" w:cs="Calibri"/>
          <w:sz w:val="24"/>
          <w:szCs w:val="24"/>
        </w:rPr>
        <w:t>D</w:t>
      </w:r>
      <w:r w:rsidRPr="00E05843">
        <w:rPr>
          <w:rFonts w:asciiTheme="minorHAnsi" w:hAnsiTheme="minorHAnsi" w:cs="Calibri"/>
          <w:sz w:val="24"/>
          <w:szCs w:val="24"/>
        </w:rPr>
        <w:t>elibera N. 443 del 31.10.2019 dell’Autorità di regolazione per l’Energia, Reti e Ambiente, che reca le disposizioni aventi ad oggetto la determinazione del</w:t>
      </w:r>
      <w:r w:rsidR="002D22D1" w:rsidRPr="00E05843">
        <w:rPr>
          <w:rFonts w:asciiTheme="minorHAnsi" w:hAnsiTheme="minorHAnsi" w:cs="Calibri"/>
          <w:sz w:val="24"/>
          <w:szCs w:val="24"/>
        </w:rPr>
        <w:t xml:space="preserve"> piano economico-finanziario</w:t>
      </w:r>
      <w:r w:rsidRPr="00E05843">
        <w:rPr>
          <w:rFonts w:asciiTheme="minorHAnsi" w:hAnsiTheme="minorHAnsi" w:cs="Calibri"/>
          <w:sz w:val="24"/>
          <w:szCs w:val="24"/>
        </w:rPr>
        <w:t xml:space="preserve"> per l’erogazione del servizio integrato di gestione dei rifiuti</w:t>
      </w:r>
      <w:r w:rsidR="002D22D1" w:rsidRPr="00E05843">
        <w:rPr>
          <w:rFonts w:asciiTheme="minorHAnsi" w:hAnsiTheme="minorHAnsi" w:cs="Calibri"/>
          <w:sz w:val="24"/>
          <w:szCs w:val="24"/>
        </w:rPr>
        <w:t xml:space="preserve"> urbani</w:t>
      </w:r>
    </w:p>
    <w:p w14:paraId="5D0434CA" w14:textId="77777777" w:rsidR="00995302" w:rsidRPr="00E05843" w:rsidRDefault="00995302" w:rsidP="00AE0B68">
      <w:pPr>
        <w:jc w:val="both"/>
        <w:rPr>
          <w:rFonts w:asciiTheme="minorHAnsi" w:hAnsiTheme="minorHAnsi" w:cs="Calibri"/>
          <w:sz w:val="24"/>
          <w:szCs w:val="24"/>
        </w:rPr>
      </w:pPr>
    </w:p>
    <w:p w14:paraId="1F15F41F" w14:textId="128B4437" w:rsidR="00952BD7" w:rsidRPr="00E05843" w:rsidRDefault="00541E4C" w:rsidP="00AE0B68">
      <w:pPr>
        <w:jc w:val="center"/>
        <w:rPr>
          <w:rFonts w:asciiTheme="minorHAnsi" w:hAnsiTheme="minorHAnsi" w:cs="Calibri"/>
          <w:i/>
          <w:iCs/>
          <w:sz w:val="24"/>
          <w:szCs w:val="24"/>
        </w:rPr>
      </w:pPr>
      <w:r w:rsidRPr="00E05843">
        <w:rPr>
          <w:rFonts w:asciiTheme="minorHAnsi" w:hAnsiTheme="minorHAnsi" w:cs="Calibri"/>
          <w:i/>
          <w:iCs/>
          <w:sz w:val="24"/>
          <w:szCs w:val="24"/>
        </w:rPr>
        <w:t>LE FUNZIONI DELL’</w:t>
      </w:r>
      <w:r w:rsidR="00952BD7" w:rsidRPr="00E05843">
        <w:rPr>
          <w:rFonts w:asciiTheme="minorHAnsi" w:hAnsiTheme="minorHAnsi" w:cs="Calibri"/>
          <w:i/>
          <w:iCs/>
          <w:sz w:val="24"/>
          <w:szCs w:val="24"/>
        </w:rPr>
        <w:t>ENTE TERRITORIALMENTE COMPETENTE</w:t>
      </w:r>
    </w:p>
    <w:p w14:paraId="13246C3C" w14:textId="77777777" w:rsidR="00952BD7" w:rsidRPr="00E05843" w:rsidRDefault="00952BD7" w:rsidP="00AE0B68">
      <w:pPr>
        <w:jc w:val="both"/>
        <w:rPr>
          <w:rFonts w:asciiTheme="minorHAnsi" w:hAnsiTheme="minorHAnsi" w:cs="Calibri"/>
          <w:b/>
          <w:sz w:val="24"/>
          <w:szCs w:val="24"/>
        </w:rPr>
      </w:pPr>
    </w:p>
    <w:p w14:paraId="50C9709B" w14:textId="0D8DC753" w:rsidR="002D22D1" w:rsidRPr="00E05843" w:rsidRDefault="002D22D1" w:rsidP="00AE0B68">
      <w:pPr>
        <w:jc w:val="both"/>
        <w:rPr>
          <w:rFonts w:asciiTheme="minorHAnsi" w:hAnsiTheme="minorHAnsi" w:cs="Calibri"/>
          <w:b/>
          <w:sz w:val="24"/>
          <w:szCs w:val="24"/>
        </w:rPr>
      </w:pPr>
      <w:r w:rsidRPr="00E05843">
        <w:rPr>
          <w:rFonts w:asciiTheme="minorHAnsi" w:hAnsiTheme="minorHAnsi" w:cs="Calibri"/>
          <w:b/>
          <w:sz w:val="24"/>
          <w:szCs w:val="24"/>
        </w:rPr>
        <w:t xml:space="preserve">DATO ATTO </w:t>
      </w:r>
      <w:r w:rsidRPr="00E05843">
        <w:rPr>
          <w:rFonts w:asciiTheme="minorHAnsi" w:hAnsiTheme="minorHAnsi" w:cs="Calibri"/>
          <w:bCs/>
          <w:sz w:val="24"/>
          <w:szCs w:val="24"/>
        </w:rPr>
        <w:t>che con l’entrata in vigore dell’MTR ARERA l’”</w:t>
      </w:r>
      <w:r w:rsidRPr="00E05843">
        <w:rPr>
          <w:rFonts w:asciiTheme="minorHAnsi" w:hAnsiTheme="minorHAnsi" w:cs="Calibri"/>
          <w:b/>
          <w:sz w:val="24"/>
          <w:szCs w:val="24"/>
        </w:rPr>
        <w:t>autorità competente</w:t>
      </w:r>
      <w:r w:rsidRPr="00E05843">
        <w:rPr>
          <w:rFonts w:asciiTheme="minorHAnsi" w:hAnsiTheme="minorHAnsi" w:cs="Calibri"/>
          <w:bCs/>
          <w:sz w:val="24"/>
          <w:szCs w:val="24"/>
        </w:rPr>
        <w:t xml:space="preserve">” all’approvazione del piano finanziario del servizio rifiuti, ai sensi del comma 527 dell’art.1 della L. 147/2013, è stata identificata dalle leggi vigenti nell’Autorità nazionale ARERA, che è chiamata </w:t>
      </w:r>
      <w:r w:rsidR="00A75D7C" w:rsidRPr="00E05843">
        <w:rPr>
          <w:rFonts w:asciiTheme="minorHAnsi" w:hAnsiTheme="minorHAnsi" w:cs="Calibri"/>
          <w:bCs/>
          <w:sz w:val="24"/>
          <w:szCs w:val="24"/>
        </w:rPr>
        <w:t xml:space="preserve">ad approvare le </w:t>
      </w:r>
      <w:r w:rsidR="006B59F4" w:rsidRPr="00E05843">
        <w:rPr>
          <w:rFonts w:asciiTheme="minorHAnsi" w:hAnsiTheme="minorHAnsi" w:cs="Calibri"/>
          <w:bCs/>
          <w:sz w:val="24"/>
          <w:szCs w:val="24"/>
        </w:rPr>
        <w:t xml:space="preserve">entrate </w:t>
      </w:r>
      <w:r w:rsidR="00A75D7C" w:rsidRPr="00E05843">
        <w:rPr>
          <w:rFonts w:asciiTheme="minorHAnsi" w:hAnsiTheme="minorHAnsi" w:cs="Calibri"/>
          <w:bCs/>
          <w:sz w:val="24"/>
          <w:szCs w:val="24"/>
        </w:rPr>
        <w:t>tariff</w:t>
      </w:r>
      <w:r w:rsidR="006B59F4" w:rsidRPr="00E05843">
        <w:rPr>
          <w:rFonts w:asciiTheme="minorHAnsi" w:hAnsiTheme="minorHAnsi" w:cs="Calibri"/>
          <w:bCs/>
          <w:sz w:val="24"/>
          <w:szCs w:val="24"/>
        </w:rPr>
        <w:t>arie</w:t>
      </w:r>
      <w:r w:rsidR="00A75D7C" w:rsidRPr="00E05843">
        <w:rPr>
          <w:rFonts w:asciiTheme="minorHAnsi" w:hAnsiTheme="minorHAnsi" w:cs="Calibri"/>
          <w:bCs/>
          <w:sz w:val="24"/>
          <w:szCs w:val="24"/>
        </w:rPr>
        <w:t xml:space="preserve"> definite dall’”Ente territorialmente competente”</w:t>
      </w:r>
    </w:p>
    <w:p w14:paraId="1A252A22" w14:textId="77777777" w:rsidR="00664298" w:rsidRPr="00E05843" w:rsidRDefault="00664298" w:rsidP="00AE0B68">
      <w:pPr>
        <w:tabs>
          <w:tab w:val="left" w:pos="660"/>
        </w:tabs>
        <w:ind w:right="42"/>
        <w:jc w:val="both"/>
        <w:rPr>
          <w:rFonts w:asciiTheme="minorHAnsi" w:hAnsiTheme="minorHAnsi" w:cs="Calibri"/>
          <w:b/>
          <w:bCs/>
          <w:sz w:val="24"/>
          <w:szCs w:val="24"/>
        </w:rPr>
      </w:pPr>
      <w:bookmarkStart w:id="0" w:name="_Hlk34544338"/>
    </w:p>
    <w:p w14:paraId="22542440" w14:textId="12C43EEA" w:rsidR="00BC6DB8" w:rsidRPr="00E05843" w:rsidRDefault="00664298" w:rsidP="00AE0B68">
      <w:pPr>
        <w:tabs>
          <w:tab w:val="left" w:pos="660"/>
        </w:tabs>
        <w:ind w:right="42"/>
        <w:jc w:val="both"/>
        <w:rPr>
          <w:rFonts w:asciiTheme="minorHAnsi" w:hAnsiTheme="minorHAnsi" w:cs="Calibri"/>
          <w:sz w:val="24"/>
          <w:szCs w:val="24"/>
        </w:rPr>
      </w:pPr>
      <w:r w:rsidRPr="00E05843">
        <w:rPr>
          <w:rFonts w:asciiTheme="minorHAnsi" w:hAnsiTheme="minorHAnsi" w:cs="Calibri"/>
          <w:b/>
          <w:bCs/>
          <w:sz w:val="24"/>
          <w:szCs w:val="24"/>
        </w:rPr>
        <w:t>RILEVATO</w:t>
      </w:r>
      <w:r w:rsidRPr="00E05843">
        <w:rPr>
          <w:rFonts w:asciiTheme="minorHAnsi" w:hAnsiTheme="minorHAnsi" w:cs="Calibri"/>
          <w:sz w:val="24"/>
          <w:szCs w:val="24"/>
        </w:rPr>
        <w:t xml:space="preserve"> che</w:t>
      </w:r>
      <w:r w:rsidRPr="00E05843">
        <w:rPr>
          <w:rFonts w:asciiTheme="minorHAnsi" w:hAnsiTheme="minorHAnsi" w:cs="Calibri"/>
          <w:spacing w:val="1"/>
          <w:sz w:val="24"/>
          <w:szCs w:val="24"/>
        </w:rPr>
        <w:t xml:space="preserve"> per quanto riguarda il procedimento di approvazione del PEF annuale</w:t>
      </w:r>
      <w:r w:rsidRPr="00E05843">
        <w:rPr>
          <w:rFonts w:asciiTheme="minorHAnsi" w:hAnsiTheme="minorHAnsi" w:cs="Calibri"/>
          <w:sz w:val="24"/>
          <w:szCs w:val="24"/>
        </w:rPr>
        <w:t xml:space="preserve"> la richiamata Delibera ARERA N. 443/2019 dispone che</w:t>
      </w:r>
      <w:r w:rsidR="00BC6DB8" w:rsidRPr="00E05843">
        <w:rPr>
          <w:rFonts w:asciiTheme="minorHAnsi" w:hAnsiTheme="minorHAnsi" w:cs="Calibri"/>
          <w:sz w:val="24"/>
          <w:szCs w:val="24"/>
        </w:rPr>
        <w:t xml:space="preserve"> </w:t>
      </w:r>
      <w:r w:rsidRPr="00E05843">
        <w:rPr>
          <w:rFonts w:asciiTheme="minorHAnsi" w:hAnsiTheme="minorHAnsi" w:cs="Calibri"/>
          <w:spacing w:val="-1"/>
          <w:sz w:val="24"/>
          <w:szCs w:val="24"/>
        </w:rPr>
        <w:t xml:space="preserve">l’Ente territorialmente competente </w:t>
      </w:r>
      <w:r w:rsidR="003000B9" w:rsidRPr="00E05843">
        <w:rPr>
          <w:rFonts w:asciiTheme="minorHAnsi" w:hAnsiTheme="minorHAnsi" w:cs="Calibri"/>
          <w:spacing w:val="-1"/>
          <w:sz w:val="24"/>
          <w:szCs w:val="24"/>
        </w:rPr>
        <w:t xml:space="preserve">(ETC) </w:t>
      </w:r>
      <w:r w:rsidR="00254F05" w:rsidRPr="00E05843">
        <w:rPr>
          <w:rFonts w:asciiTheme="minorHAnsi" w:hAnsiTheme="minorHAnsi" w:cs="Calibri"/>
          <w:spacing w:val="-1"/>
          <w:sz w:val="24"/>
          <w:szCs w:val="24"/>
        </w:rPr>
        <w:t xml:space="preserve">debba </w:t>
      </w:r>
      <w:r w:rsidR="003000B9" w:rsidRPr="00E05843">
        <w:rPr>
          <w:rFonts w:asciiTheme="minorHAnsi" w:hAnsiTheme="minorHAnsi" w:cs="Calibri"/>
          <w:spacing w:val="-1"/>
          <w:sz w:val="24"/>
          <w:szCs w:val="24"/>
        </w:rPr>
        <w:t>pro</w:t>
      </w:r>
      <w:r w:rsidR="00254F05" w:rsidRPr="00E05843">
        <w:rPr>
          <w:rFonts w:asciiTheme="minorHAnsi" w:hAnsiTheme="minorHAnsi" w:cs="Calibri"/>
          <w:spacing w:val="-1"/>
          <w:sz w:val="24"/>
          <w:szCs w:val="24"/>
        </w:rPr>
        <w:t>vv</w:t>
      </w:r>
      <w:r w:rsidR="003000B9" w:rsidRPr="00E05843">
        <w:rPr>
          <w:rFonts w:asciiTheme="minorHAnsi" w:hAnsiTheme="minorHAnsi" w:cs="Calibri"/>
          <w:spacing w:val="-1"/>
          <w:sz w:val="24"/>
          <w:szCs w:val="24"/>
        </w:rPr>
        <w:t>ede</w:t>
      </w:r>
      <w:r w:rsidR="00254F05" w:rsidRPr="00E05843">
        <w:rPr>
          <w:rFonts w:asciiTheme="minorHAnsi" w:hAnsiTheme="minorHAnsi" w:cs="Calibri"/>
          <w:spacing w:val="-1"/>
          <w:sz w:val="24"/>
          <w:szCs w:val="24"/>
        </w:rPr>
        <w:t>re</w:t>
      </w:r>
      <w:r w:rsidR="00BC6DB8" w:rsidRPr="00E05843">
        <w:rPr>
          <w:rFonts w:asciiTheme="minorHAnsi" w:hAnsiTheme="minorHAnsi" w:cs="Calibri"/>
          <w:spacing w:val="-1"/>
          <w:sz w:val="24"/>
          <w:szCs w:val="24"/>
        </w:rPr>
        <w:t>:</w:t>
      </w:r>
    </w:p>
    <w:p w14:paraId="438EC7E3" w14:textId="3DEDE26C" w:rsidR="00BC6DB8" w:rsidRPr="00E05843" w:rsidRDefault="003000B9" w:rsidP="00AE0B68">
      <w:pPr>
        <w:numPr>
          <w:ilvl w:val="1"/>
          <w:numId w:val="5"/>
        </w:numPr>
        <w:autoSpaceDE w:val="0"/>
        <w:autoSpaceDN w:val="0"/>
        <w:adjustRightInd w:val="0"/>
        <w:ind w:left="357" w:hanging="357"/>
        <w:jc w:val="both"/>
        <w:rPr>
          <w:rFonts w:asciiTheme="minorHAnsi" w:hAnsiTheme="minorHAnsi" w:cs="Calibri"/>
          <w:spacing w:val="-1"/>
          <w:sz w:val="24"/>
          <w:szCs w:val="24"/>
        </w:rPr>
      </w:pPr>
      <w:r w:rsidRPr="00E05843">
        <w:rPr>
          <w:rFonts w:asciiTheme="minorHAnsi" w:hAnsiTheme="minorHAnsi" w:cs="Calibri"/>
          <w:spacing w:val="-1"/>
          <w:sz w:val="24"/>
          <w:szCs w:val="24"/>
        </w:rPr>
        <w:t xml:space="preserve"> </w:t>
      </w:r>
      <w:r w:rsidR="00BC6DB8" w:rsidRPr="00E05843">
        <w:rPr>
          <w:rFonts w:asciiTheme="minorHAnsi" w:hAnsiTheme="minorHAnsi" w:cs="Calibri"/>
          <w:spacing w:val="-1"/>
          <w:sz w:val="24"/>
          <w:szCs w:val="24"/>
        </w:rPr>
        <w:t>a</w:t>
      </w:r>
      <w:r w:rsidRPr="00E05843">
        <w:rPr>
          <w:rFonts w:asciiTheme="minorHAnsi" w:hAnsiTheme="minorHAnsi" w:cs="Calibri"/>
          <w:spacing w:val="-1"/>
          <w:sz w:val="24"/>
          <w:szCs w:val="24"/>
        </w:rPr>
        <w:t>ll</w:t>
      </w:r>
      <w:r w:rsidR="00BC6DB8" w:rsidRPr="00E05843">
        <w:rPr>
          <w:rFonts w:asciiTheme="minorHAnsi" w:hAnsiTheme="minorHAnsi" w:cs="Calibri"/>
          <w:spacing w:val="-1"/>
          <w:sz w:val="24"/>
          <w:szCs w:val="24"/>
        </w:rPr>
        <w:t xml:space="preserve">’acquisizione </w:t>
      </w:r>
      <w:r w:rsidRPr="00E05843">
        <w:rPr>
          <w:rFonts w:asciiTheme="minorHAnsi" w:hAnsiTheme="minorHAnsi" w:cs="Calibri"/>
          <w:spacing w:val="-1"/>
          <w:sz w:val="24"/>
          <w:szCs w:val="24"/>
        </w:rPr>
        <w:t>de</w:t>
      </w:r>
      <w:r w:rsidR="00BC6DB8" w:rsidRPr="00E05843">
        <w:rPr>
          <w:rFonts w:asciiTheme="minorHAnsi" w:hAnsiTheme="minorHAnsi" w:cs="Calibri"/>
          <w:spacing w:val="-1"/>
          <w:sz w:val="24"/>
          <w:szCs w:val="24"/>
        </w:rPr>
        <w:t>lle parti del</w:t>
      </w:r>
      <w:r w:rsidRPr="00E05843">
        <w:rPr>
          <w:rFonts w:asciiTheme="minorHAnsi" w:hAnsiTheme="minorHAnsi" w:cs="Calibri"/>
          <w:spacing w:val="-1"/>
          <w:sz w:val="24"/>
          <w:szCs w:val="24"/>
        </w:rPr>
        <w:t xml:space="preserve"> Piano economico-finanziario predispost</w:t>
      </w:r>
      <w:r w:rsidR="00BC6DB8" w:rsidRPr="00E05843">
        <w:rPr>
          <w:rFonts w:asciiTheme="minorHAnsi" w:hAnsiTheme="minorHAnsi" w:cs="Calibri"/>
          <w:spacing w:val="-1"/>
          <w:sz w:val="24"/>
          <w:szCs w:val="24"/>
        </w:rPr>
        <w:t>e</w:t>
      </w:r>
      <w:r w:rsidRPr="00E05843">
        <w:rPr>
          <w:rFonts w:asciiTheme="minorHAnsi" w:hAnsiTheme="minorHAnsi" w:cs="Calibri"/>
          <w:spacing w:val="-1"/>
          <w:sz w:val="24"/>
          <w:szCs w:val="24"/>
        </w:rPr>
        <w:t xml:space="preserve"> da</w:t>
      </w:r>
      <w:r w:rsidR="00BC6DB8" w:rsidRPr="00E05843">
        <w:rPr>
          <w:rFonts w:asciiTheme="minorHAnsi" w:hAnsiTheme="minorHAnsi" w:cs="Calibri"/>
          <w:spacing w:val="-1"/>
          <w:sz w:val="24"/>
          <w:szCs w:val="24"/>
        </w:rPr>
        <w:t>i singoli</w:t>
      </w:r>
      <w:r w:rsidRPr="00E05843">
        <w:rPr>
          <w:rFonts w:asciiTheme="minorHAnsi" w:hAnsiTheme="minorHAnsi" w:cs="Calibri"/>
          <w:spacing w:val="-1"/>
          <w:sz w:val="24"/>
          <w:szCs w:val="24"/>
        </w:rPr>
        <w:t xml:space="preserve"> Gestor</w:t>
      </w:r>
      <w:r w:rsidR="00BC6DB8" w:rsidRPr="00E05843">
        <w:rPr>
          <w:rFonts w:asciiTheme="minorHAnsi" w:hAnsiTheme="minorHAnsi" w:cs="Calibri"/>
          <w:spacing w:val="-1"/>
          <w:sz w:val="24"/>
          <w:szCs w:val="24"/>
        </w:rPr>
        <w:t>i</w:t>
      </w:r>
      <w:r w:rsidRPr="00E05843">
        <w:rPr>
          <w:rFonts w:asciiTheme="minorHAnsi" w:hAnsiTheme="minorHAnsi" w:cs="Calibri"/>
          <w:spacing w:val="-1"/>
          <w:sz w:val="24"/>
          <w:szCs w:val="24"/>
        </w:rPr>
        <w:t>,</w:t>
      </w:r>
      <w:r w:rsidR="00BC6DB8" w:rsidRPr="00E05843">
        <w:rPr>
          <w:rFonts w:asciiTheme="minorHAnsi" w:hAnsiTheme="minorHAnsi" w:cs="Calibri"/>
          <w:spacing w:val="-1"/>
          <w:sz w:val="24"/>
          <w:szCs w:val="24"/>
        </w:rPr>
        <w:t xml:space="preserve"> comprese le amministrazioni comunali per i dati di loro diretta competenza </w:t>
      </w:r>
    </w:p>
    <w:p w14:paraId="3E391CB7" w14:textId="4F2554A5" w:rsidR="00BC6DB8" w:rsidRPr="00E05843" w:rsidRDefault="00BC6DB8" w:rsidP="00AE0B68">
      <w:pPr>
        <w:numPr>
          <w:ilvl w:val="1"/>
          <w:numId w:val="5"/>
        </w:numPr>
        <w:autoSpaceDE w:val="0"/>
        <w:autoSpaceDN w:val="0"/>
        <w:adjustRightInd w:val="0"/>
        <w:ind w:left="357" w:hanging="357"/>
        <w:jc w:val="both"/>
        <w:rPr>
          <w:rFonts w:asciiTheme="minorHAnsi" w:hAnsiTheme="minorHAnsi" w:cs="Calibri"/>
          <w:spacing w:val="-1"/>
          <w:sz w:val="24"/>
          <w:szCs w:val="24"/>
        </w:rPr>
      </w:pPr>
      <w:r w:rsidRPr="00E05843">
        <w:rPr>
          <w:rFonts w:asciiTheme="minorHAnsi" w:hAnsiTheme="minorHAnsi" w:cs="Calibri"/>
          <w:spacing w:val="-1"/>
          <w:sz w:val="24"/>
          <w:szCs w:val="24"/>
        </w:rPr>
        <w:t>alla Validazione, direttamente o per il tramite di un terzo indipendente, dai dati trasmessi dai singoli gestori, ai fini della verifica della loro ammissibilità al riconoscimento tariffario</w:t>
      </w:r>
    </w:p>
    <w:p w14:paraId="652FAC50" w14:textId="77777777" w:rsidR="00254F05" w:rsidRPr="00E05843" w:rsidRDefault="008F514F" w:rsidP="00AE0B68">
      <w:pPr>
        <w:numPr>
          <w:ilvl w:val="1"/>
          <w:numId w:val="5"/>
        </w:numPr>
        <w:autoSpaceDE w:val="0"/>
        <w:autoSpaceDN w:val="0"/>
        <w:adjustRightInd w:val="0"/>
        <w:ind w:left="357" w:hanging="357"/>
        <w:jc w:val="both"/>
        <w:rPr>
          <w:rFonts w:asciiTheme="minorHAnsi" w:hAnsiTheme="minorHAnsi" w:cs="Calibri"/>
          <w:spacing w:val="-1"/>
          <w:sz w:val="24"/>
          <w:szCs w:val="24"/>
        </w:rPr>
      </w:pPr>
      <w:r w:rsidRPr="00E05843">
        <w:rPr>
          <w:rFonts w:asciiTheme="minorHAnsi" w:hAnsiTheme="minorHAnsi" w:cs="Calibri"/>
          <w:spacing w:val="-1"/>
          <w:sz w:val="24"/>
          <w:szCs w:val="24"/>
        </w:rPr>
        <w:t xml:space="preserve">all’aggregazione </w:t>
      </w:r>
      <w:r w:rsidR="00254F05" w:rsidRPr="00E05843">
        <w:rPr>
          <w:rFonts w:asciiTheme="minorHAnsi" w:hAnsiTheme="minorHAnsi" w:cs="Calibri"/>
          <w:spacing w:val="-1"/>
          <w:sz w:val="24"/>
          <w:szCs w:val="24"/>
        </w:rPr>
        <w:t xml:space="preserve">in unico PEF </w:t>
      </w:r>
      <w:r w:rsidRPr="00E05843">
        <w:rPr>
          <w:rFonts w:asciiTheme="minorHAnsi" w:hAnsiTheme="minorHAnsi" w:cs="Calibri"/>
          <w:spacing w:val="-1"/>
          <w:sz w:val="24"/>
          <w:szCs w:val="24"/>
        </w:rPr>
        <w:t xml:space="preserve">delle parti del PEF dei singoli gestori </w:t>
      </w:r>
    </w:p>
    <w:p w14:paraId="435DF390" w14:textId="3F895630" w:rsidR="00BC6DB8" w:rsidRPr="00E05843" w:rsidRDefault="00BC6DB8" w:rsidP="00AE0B68">
      <w:pPr>
        <w:numPr>
          <w:ilvl w:val="1"/>
          <w:numId w:val="5"/>
        </w:numPr>
        <w:autoSpaceDE w:val="0"/>
        <w:autoSpaceDN w:val="0"/>
        <w:adjustRightInd w:val="0"/>
        <w:ind w:left="357" w:hanging="357"/>
        <w:jc w:val="both"/>
        <w:rPr>
          <w:rFonts w:asciiTheme="minorHAnsi" w:hAnsiTheme="minorHAnsi" w:cs="Calibri"/>
          <w:spacing w:val="-1"/>
          <w:sz w:val="24"/>
          <w:szCs w:val="24"/>
        </w:rPr>
      </w:pPr>
      <w:r w:rsidRPr="00E05843">
        <w:rPr>
          <w:rFonts w:asciiTheme="minorHAnsi" w:hAnsiTheme="minorHAnsi" w:cs="Calibri"/>
          <w:spacing w:val="-1"/>
          <w:sz w:val="24"/>
          <w:szCs w:val="24"/>
        </w:rPr>
        <w:t xml:space="preserve">all’assunzione delle altre decisioni di </w:t>
      </w:r>
      <w:r w:rsidR="003000B9" w:rsidRPr="00E05843">
        <w:rPr>
          <w:rFonts w:asciiTheme="minorHAnsi" w:hAnsiTheme="minorHAnsi" w:cs="Calibri"/>
          <w:spacing w:val="-1"/>
          <w:sz w:val="24"/>
          <w:szCs w:val="24"/>
        </w:rPr>
        <w:t>sua competenza</w:t>
      </w:r>
      <w:r w:rsidRPr="00E05843">
        <w:rPr>
          <w:rFonts w:asciiTheme="minorHAnsi" w:hAnsiTheme="minorHAnsi" w:cs="Calibri"/>
          <w:spacing w:val="-1"/>
          <w:sz w:val="24"/>
          <w:szCs w:val="24"/>
        </w:rPr>
        <w:t>, tra cui</w:t>
      </w:r>
      <w:r w:rsidR="006E5E9A" w:rsidRPr="00E05843">
        <w:rPr>
          <w:rFonts w:asciiTheme="minorHAnsi" w:hAnsiTheme="minorHAnsi" w:cs="Calibri"/>
          <w:spacing w:val="-1"/>
          <w:sz w:val="24"/>
          <w:szCs w:val="24"/>
        </w:rPr>
        <w:t xml:space="preserve"> i criteri di ripartizione tra i singoli Comuni dei costi </w:t>
      </w:r>
      <w:r w:rsidR="00254F05" w:rsidRPr="00E05843">
        <w:rPr>
          <w:rFonts w:asciiTheme="minorHAnsi" w:hAnsiTheme="minorHAnsi" w:cs="Calibri"/>
          <w:spacing w:val="-1"/>
          <w:sz w:val="24"/>
          <w:szCs w:val="24"/>
        </w:rPr>
        <w:t>di</w:t>
      </w:r>
      <w:r w:rsidR="006E5E9A" w:rsidRPr="00E05843">
        <w:rPr>
          <w:rFonts w:asciiTheme="minorHAnsi" w:hAnsiTheme="minorHAnsi" w:cs="Calibri"/>
          <w:spacing w:val="-1"/>
          <w:sz w:val="24"/>
          <w:szCs w:val="24"/>
        </w:rPr>
        <w:t xml:space="preserve"> livello sovracomunale</w:t>
      </w:r>
      <w:r w:rsidRPr="00E05843">
        <w:rPr>
          <w:rFonts w:asciiTheme="minorHAnsi" w:hAnsiTheme="minorHAnsi" w:cs="Calibri"/>
          <w:spacing w:val="-1"/>
          <w:sz w:val="24"/>
          <w:szCs w:val="24"/>
        </w:rPr>
        <w:t xml:space="preserve"> </w:t>
      </w:r>
      <w:r w:rsidR="00664298" w:rsidRPr="00E05843">
        <w:rPr>
          <w:rFonts w:asciiTheme="minorHAnsi" w:hAnsiTheme="minorHAnsi" w:cs="Calibri"/>
          <w:spacing w:val="-1"/>
          <w:sz w:val="24"/>
          <w:szCs w:val="24"/>
        </w:rPr>
        <w:t xml:space="preserve"> </w:t>
      </w:r>
    </w:p>
    <w:p w14:paraId="1769B7B8" w14:textId="60D858EA" w:rsidR="00BC6DB8" w:rsidRPr="00E05843" w:rsidRDefault="006E5E9A" w:rsidP="00AE0B68">
      <w:pPr>
        <w:numPr>
          <w:ilvl w:val="1"/>
          <w:numId w:val="5"/>
        </w:numPr>
        <w:autoSpaceDE w:val="0"/>
        <w:autoSpaceDN w:val="0"/>
        <w:adjustRightInd w:val="0"/>
        <w:ind w:left="357" w:hanging="357"/>
        <w:jc w:val="both"/>
        <w:rPr>
          <w:rFonts w:asciiTheme="minorHAnsi" w:hAnsiTheme="minorHAnsi" w:cs="Calibri"/>
          <w:spacing w:val="-1"/>
          <w:sz w:val="24"/>
          <w:szCs w:val="24"/>
        </w:rPr>
      </w:pPr>
      <w:r w:rsidRPr="00E05843">
        <w:rPr>
          <w:rFonts w:asciiTheme="minorHAnsi" w:hAnsiTheme="minorHAnsi" w:cs="Calibri"/>
          <w:spacing w:val="-1"/>
          <w:sz w:val="24"/>
          <w:szCs w:val="24"/>
        </w:rPr>
        <w:t>alla determinazione, ad esito delle attività sopra richiamate, d</w:t>
      </w:r>
      <w:r w:rsidR="00BC6DB8" w:rsidRPr="00E05843">
        <w:rPr>
          <w:rFonts w:asciiTheme="minorHAnsi" w:hAnsiTheme="minorHAnsi" w:cs="Calibri"/>
          <w:spacing w:val="-1"/>
          <w:sz w:val="24"/>
          <w:szCs w:val="24"/>
        </w:rPr>
        <w:t xml:space="preserve">el Piano economico-finanziario </w:t>
      </w:r>
      <w:r w:rsidRPr="00E05843">
        <w:rPr>
          <w:rFonts w:asciiTheme="minorHAnsi" w:hAnsiTheme="minorHAnsi" w:cs="Calibri"/>
          <w:spacing w:val="-1"/>
          <w:sz w:val="24"/>
          <w:szCs w:val="24"/>
        </w:rPr>
        <w:t xml:space="preserve">di ciascun Comune compreso nel territorio di sua competenza, che assume efficacia ai fini di approvazione della TARI </w:t>
      </w:r>
      <w:r w:rsidR="00BC6DB8" w:rsidRPr="00E05843">
        <w:rPr>
          <w:rFonts w:asciiTheme="minorHAnsi" w:hAnsiTheme="minorHAnsi" w:cs="Calibri"/>
          <w:spacing w:val="-1"/>
          <w:sz w:val="24"/>
          <w:szCs w:val="24"/>
        </w:rPr>
        <w:t xml:space="preserve"> </w:t>
      </w:r>
    </w:p>
    <w:p w14:paraId="3CDE2BC2" w14:textId="03C4B711" w:rsidR="003000B9" w:rsidRPr="00E05843" w:rsidRDefault="006E5E9A" w:rsidP="00AE0B68">
      <w:pPr>
        <w:numPr>
          <w:ilvl w:val="1"/>
          <w:numId w:val="5"/>
        </w:numPr>
        <w:autoSpaceDE w:val="0"/>
        <w:autoSpaceDN w:val="0"/>
        <w:adjustRightInd w:val="0"/>
        <w:ind w:left="357" w:hanging="357"/>
        <w:jc w:val="both"/>
        <w:rPr>
          <w:rFonts w:asciiTheme="minorHAnsi" w:hAnsiTheme="minorHAnsi" w:cs="Calibri"/>
          <w:spacing w:val="-1"/>
          <w:sz w:val="24"/>
          <w:szCs w:val="24"/>
        </w:rPr>
      </w:pPr>
      <w:r w:rsidRPr="00E05843">
        <w:rPr>
          <w:rFonts w:asciiTheme="minorHAnsi" w:hAnsiTheme="minorHAnsi" w:cs="Calibri"/>
          <w:spacing w:val="-1"/>
          <w:sz w:val="24"/>
          <w:szCs w:val="24"/>
        </w:rPr>
        <w:t xml:space="preserve">alla trasmissione </w:t>
      </w:r>
      <w:r w:rsidR="003000B9" w:rsidRPr="00E05843">
        <w:rPr>
          <w:rFonts w:asciiTheme="minorHAnsi" w:hAnsiTheme="minorHAnsi" w:cs="Calibri"/>
          <w:spacing w:val="-1"/>
          <w:sz w:val="24"/>
          <w:szCs w:val="24"/>
        </w:rPr>
        <w:t>del Piano economico finanziari</w:t>
      </w:r>
      <w:r w:rsidRPr="00E05843">
        <w:rPr>
          <w:rFonts w:asciiTheme="minorHAnsi" w:hAnsiTheme="minorHAnsi" w:cs="Calibri"/>
          <w:spacing w:val="-1"/>
          <w:sz w:val="24"/>
          <w:szCs w:val="24"/>
        </w:rPr>
        <w:t>o</w:t>
      </w:r>
      <w:r w:rsidR="00664298" w:rsidRPr="00E05843">
        <w:rPr>
          <w:rFonts w:asciiTheme="minorHAnsi" w:hAnsiTheme="minorHAnsi" w:cs="Calibri"/>
          <w:spacing w:val="-1"/>
          <w:sz w:val="24"/>
          <w:szCs w:val="24"/>
        </w:rPr>
        <w:t xml:space="preserve"> ad ARERA </w:t>
      </w:r>
      <w:r w:rsidR="00BC6DB8" w:rsidRPr="00E05843">
        <w:rPr>
          <w:rFonts w:asciiTheme="minorHAnsi" w:hAnsiTheme="minorHAnsi" w:cs="Calibri"/>
          <w:spacing w:val="-1"/>
          <w:sz w:val="24"/>
          <w:szCs w:val="24"/>
        </w:rPr>
        <w:t>per la sua finale approvazione</w:t>
      </w:r>
      <w:r w:rsidRPr="00E05843">
        <w:rPr>
          <w:rFonts w:asciiTheme="minorHAnsi" w:hAnsiTheme="minorHAnsi" w:cs="Calibri"/>
          <w:spacing w:val="-1"/>
          <w:sz w:val="24"/>
          <w:szCs w:val="24"/>
        </w:rPr>
        <w:t>, salvo eventuali modifiche da parte dell’Autorità nazionale che peraltro rileverebbero solo per la TARI degli anni successivi</w:t>
      </w:r>
    </w:p>
    <w:p w14:paraId="217FE64C" w14:textId="77777777" w:rsidR="00664298" w:rsidRPr="00E05843" w:rsidRDefault="00664298" w:rsidP="00AE0B68">
      <w:pPr>
        <w:rPr>
          <w:rFonts w:asciiTheme="minorHAnsi" w:hAnsiTheme="minorHAnsi" w:cs="Calibri"/>
          <w:sz w:val="24"/>
          <w:szCs w:val="24"/>
        </w:rPr>
      </w:pPr>
    </w:p>
    <w:p w14:paraId="42B2B5B9" w14:textId="2CAFCCC9" w:rsidR="00664298" w:rsidRPr="00E05843" w:rsidRDefault="00664298" w:rsidP="00AE0B68">
      <w:pPr>
        <w:jc w:val="both"/>
        <w:rPr>
          <w:rFonts w:asciiTheme="minorHAnsi" w:hAnsiTheme="minorHAnsi" w:cs="Calibri"/>
          <w:sz w:val="24"/>
          <w:szCs w:val="24"/>
        </w:rPr>
      </w:pPr>
      <w:r w:rsidRPr="00E05843">
        <w:rPr>
          <w:rFonts w:asciiTheme="minorHAnsi" w:hAnsiTheme="minorHAnsi" w:cs="Calibri"/>
          <w:b/>
          <w:bCs/>
          <w:sz w:val="24"/>
          <w:szCs w:val="24"/>
        </w:rPr>
        <w:t>ACCLARATO</w:t>
      </w:r>
      <w:r w:rsidRPr="00E05843">
        <w:rPr>
          <w:rFonts w:asciiTheme="minorHAnsi" w:hAnsiTheme="minorHAnsi" w:cs="Calibri"/>
          <w:sz w:val="24"/>
          <w:szCs w:val="24"/>
        </w:rPr>
        <w:t xml:space="preserve"> che nell’ambito Toscana Sud le funzioni </w:t>
      </w:r>
      <w:r w:rsidR="00EC0D41" w:rsidRPr="00E05843">
        <w:rPr>
          <w:rFonts w:asciiTheme="minorHAnsi" w:hAnsiTheme="minorHAnsi" w:cs="Calibri"/>
          <w:sz w:val="24"/>
          <w:szCs w:val="24"/>
        </w:rPr>
        <w:t>dell’En</w:t>
      </w:r>
      <w:r w:rsidR="00EC0D41" w:rsidRPr="00E05843">
        <w:rPr>
          <w:rFonts w:asciiTheme="minorHAnsi" w:hAnsiTheme="minorHAnsi" w:cs="Calibri"/>
          <w:spacing w:val="2"/>
          <w:sz w:val="24"/>
          <w:szCs w:val="24"/>
        </w:rPr>
        <w:t>t</w:t>
      </w:r>
      <w:r w:rsidR="00EC0D41" w:rsidRPr="00E05843">
        <w:rPr>
          <w:rFonts w:asciiTheme="minorHAnsi" w:hAnsiTheme="minorHAnsi" w:cs="Calibri"/>
          <w:sz w:val="24"/>
          <w:szCs w:val="24"/>
        </w:rPr>
        <w:t>e</w:t>
      </w:r>
      <w:r w:rsidR="00EC0D41" w:rsidRPr="00E05843">
        <w:rPr>
          <w:rFonts w:asciiTheme="minorHAnsi" w:hAnsiTheme="minorHAnsi" w:cs="Calibri"/>
          <w:spacing w:val="30"/>
          <w:sz w:val="24"/>
          <w:szCs w:val="24"/>
        </w:rPr>
        <w:t xml:space="preserve"> </w:t>
      </w:r>
      <w:r w:rsidR="00EC0D41" w:rsidRPr="00E05843">
        <w:rPr>
          <w:rFonts w:asciiTheme="minorHAnsi" w:hAnsiTheme="minorHAnsi" w:cs="Calibri"/>
          <w:sz w:val="24"/>
          <w:szCs w:val="24"/>
        </w:rPr>
        <w:t>te</w:t>
      </w:r>
      <w:r w:rsidR="00EC0D41" w:rsidRPr="00E05843">
        <w:rPr>
          <w:rFonts w:asciiTheme="minorHAnsi" w:hAnsiTheme="minorHAnsi" w:cs="Calibri"/>
          <w:spacing w:val="1"/>
          <w:sz w:val="24"/>
          <w:szCs w:val="24"/>
        </w:rPr>
        <w:t>r</w:t>
      </w:r>
      <w:r w:rsidR="00EC0D41" w:rsidRPr="00E05843">
        <w:rPr>
          <w:rFonts w:asciiTheme="minorHAnsi" w:hAnsiTheme="minorHAnsi" w:cs="Calibri"/>
          <w:sz w:val="24"/>
          <w:szCs w:val="24"/>
        </w:rPr>
        <w:t>ritori</w:t>
      </w:r>
      <w:r w:rsidR="00EC0D41" w:rsidRPr="00E05843">
        <w:rPr>
          <w:rFonts w:asciiTheme="minorHAnsi" w:hAnsiTheme="minorHAnsi" w:cs="Calibri"/>
          <w:spacing w:val="-1"/>
          <w:sz w:val="24"/>
          <w:szCs w:val="24"/>
        </w:rPr>
        <w:t>a</w:t>
      </w:r>
      <w:r w:rsidR="00EC0D41" w:rsidRPr="00E05843">
        <w:rPr>
          <w:rFonts w:asciiTheme="minorHAnsi" w:hAnsiTheme="minorHAnsi" w:cs="Calibri"/>
          <w:sz w:val="24"/>
          <w:szCs w:val="24"/>
        </w:rPr>
        <w:t>l</w:t>
      </w:r>
      <w:r w:rsidR="00EC0D41" w:rsidRPr="00E05843">
        <w:rPr>
          <w:rFonts w:asciiTheme="minorHAnsi" w:hAnsiTheme="minorHAnsi" w:cs="Calibri"/>
          <w:spacing w:val="1"/>
          <w:sz w:val="24"/>
          <w:szCs w:val="24"/>
        </w:rPr>
        <w:t>m</w:t>
      </w:r>
      <w:r w:rsidR="00EC0D41" w:rsidRPr="00E05843">
        <w:rPr>
          <w:rFonts w:asciiTheme="minorHAnsi" w:hAnsiTheme="minorHAnsi" w:cs="Calibri"/>
          <w:spacing w:val="-1"/>
          <w:sz w:val="24"/>
          <w:szCs w:val="24"/>
        </w:rPr>
        <w:t>e</w:t>
      </w:r>
      <w:r w:rsidR="00EC0D41" w:rsidRPr="00E05843">
        <w:rPr>
          <w:rFonts w:asciiTheme="minorHAnsi" w:hAnsiTheme="minorHAnsi" w:cs="Calibri"/>
          <w:sz w:val="24"/>
          <w:szCs w:val="24"/>
        </w:rPr>
        <w:t>nte</w:t>
      </w:r>
      <w:r w:rsidR="00EC0D41" w:rsidRPr="00E05843">
        <w:rPr>
          <w:rFonts w:asciiTheme="minorHAnsi" w:hAnsiTheme="minorHAnsi" w:cs="Calibri"/>
          <w:spacing w:val="30"/>
          <w:sz w:val="24"/>
          <w:szCs w:val="24"/>
        </w:rPr>
        <w:t xml:space="preserve"> </w:t>
      </w:r>
      <w:r w:rsidR="00EC0D41" w:rsidRPr="00E05843">
        <w:rPr>
          <w:rFonts w:asciiTheme="minorHAnsi" w:hAnsiTheme="minorHAnsi" w:cs="Calibri"/>
          <w:spacing w:val="-1"/>
          <w:sz w:val="24"/>
          <w:szCs w:val="24"/>
        </w:rPr>
        <w:t>c</w:t>
      </w:r>
      <w:r w:rsidR="00EC0D41" w:rsidRPr="00E05843">
        <w:rPr>
          <w:rFonts w:asciiTheme="minorHAnsi" w:hAnsiTheme="minorHAnsi" w:cs="Calibri"/>
          <w:sz w:val="24"/>
          <w:szCs w:val="24"/>
        </w:rPr>
        <w:t>ompe</w:t>
      </w:r>
      <w:r w:rsidR="00EC0D41" w:rsidRPr="00E05843">
        <w:rPr>
          <w:rFonts w:asciiTheme="minorHAnsi" w:hAnsiTheme="minorHAnsi" w:cs="Calibri"/>
          <w:spacing w:val="2"/>
          <w:sz w:val="24"/>
          <w:szCs w:val="24"/>
        </w:rPr>
        <w:t>t</w:t>
      </w:r>
      <w:r w:rsidR="00EC0D41" w:rsidRPr="00E05843">
        <w:rPr>
          <w:rFonts w:asciiTheme="minorHAnsi" w:hAnsiTheme="minorHAnsi" w:cs="Calibri"/>
          <w:spacing w:val="-1"/>
          <w:sz w:val="24"/>
          <w:szCs w:val="24"/>
        </w:rPr>
        <w:t>e</w:t>
      </w:r>
      <w:r w:rsidR="00EC0D41" w:rsidRPr="00E05843">
        <w:rPr>
          <w:rFonts w:asciiTheme="minorHAnsi" w:hAnsiTheme="minorHAnsi" w:cs="Calibri"/>
          <w:sz w:val="24"/>
          <w:szCs w:val="24"/>
        </w:rPr>
        <w:t xml:space="preserve">nte </w:t>
      </w:r>
      <w:r w:rsidRPr="00E05843">
        <w:rPr>
          <w:rFonts w:asciiTheme="minorHAnsi" w:hAnsiTheme="minorHAnsi" w:cs="Calibri"/>
          <w:sz w:val="24"/>
          <w:szCs w:val="24"/>
        </w:rPr>
        <w:t>nel procedimento di approvazione del PEF</w:t>
      </w:r>
      <w:r w:rsidR="00EC0D41" w:rsidRPr="00E05843">
        <w:rPr>
          <w:rFonts w:asciiTheme="minorHAnsi" w:hAnsiTheme="minorHAnsi" w:cs="Calibri"/>
          <w:sz w:val="24"/>
          <w:szCs w:val="24"/>
        </w:rPr>
        <w:t>,</w:t>
      </w:r>
      <w:r w:rsidRPr="00E05843">
        <w:rPr>
          <w:rFonts w:asciiTheme="minorHAnsi" w:hAnsiTheme="minorHAnsi" w:cs="Calibri"/>
          <w:sz w:val="24"/>
          <w:szCs w:val="24"/>
        </w:rPr>
        <w:t xml:space="preserve"> attribuite </w:t>
      </w:r>
      <w:r w:rsidR="008F514F" w:rsidRPr="00E05843">
        <w:rPr>
          <w:rFonts w:asciiTheme="minorHAnsi" w:hAnsiTheme="minorHAnsi" w:cs="Calibri"/>
          <w:sz w:val="24"/>
          <w:szCs w:val="24"/>
        </w:rPr>
        <w:t>dalla delibera ARERA N. 433/19</w:t>
      </w:r>
      <w:r w:rsidR="00EC0D41" w:rsidRPr="00E05843">
        <w:rPr>
          <w:rFonts w:asciiTheme="minorHAnsi" w:hAnsiTheme="minorHAnsi" w:cs="Calibri"/>
          <w:sz w:val="24"/>
          <w:szCs w:val="24"/>
        </w:rPr>
        <w:t>,</w:t>
      </w:r>
      <w:r w:rsidR="008F514F" w:rsidRPr="00E05843">
        <w:rPr>
          <w:rFonts w:asciiTheme="minorHAnsi" w:hAnsiTheme="minorHAnsi" w:cs="Calibri"/>
          <w:sz w:val="24"/>
          <w:szCs w:val="24"/>
        </w:rPr>
        <w:t xml:space="preserve"> </w:t>
      </w:r>
      <w:r w:rsidRPr="00E05843">
        <w:rPr>
          <w:rFonts w:asciiTheme="minorHAnsi" w:hAnsiTheme="minorHAnsi" w:cs="Calibri"/>
          <w:sz w:val="24"/>
          <w:szCs w:val="24"/>
        </w:rPr>
        <w:t>sono di competenza dell’Autorità d’Ambito</w:t>
      </w:r>
      <w:r w:rsidR="00254F05" w:rsidRPr="00E05843">
        <w:rPr>
          <w:rFonts w:asciiTheme="minorHAnsi" w:hAnsiTheme="minorHAnsi" w:cs="Calibri"/>
          <w:sz w:val="24"/>
          <w:szCs w:val="24"/>
        </w:rPr>
        <w:t xml:space="preserve"> ATO Toscana Sud</w:t>
      </w:r>
      <w:r w:rsidRPr="00E05843">
        <w:rPr>
          <w:rFonts w:asciiTheme="minorHAnsi" w:hAnsiTheme="minorHAnsi" w:cs="Calibri"/>
          <w:sz w:val="24"/>
          <w:szCs w:val="24"/>
        </w:rPr>
        <w:t>, come sancito dall’art. 3.1 del suo vigente Statuto, novellato per effetto della delibera dell’Assemblea N.  9/2020 secondo cui “</w:t>
      </w:r>
      <w:r w:rsidRPr="00E05843">
        <w:rPr>
          <w:rFonts w:asciiTheme="minorHAnsi" w:hAnsiTheme="minorHAnsi" w:cs="Calibri"/>
          <w:i/>
          <w:iCs/>
          <w:sz w:val="24"/>
          <w:szCs w:val="24"/>
        </w:rPr>
        <w:t>L’Autorità esercita altresì le funzioni di Ente Territorialmente Competente ai sensi della regolamentazione ARERA, ad eccezione delle funzioni attinenti alla determinazione, accertamento e riscossione del tributo comunale TARI, che restano nella esclusiva competenza delle Amministrazioni Comunali.</w:t>
      </w:r>
      <w:r w:rsidRPr="00E05843">
        <w:rPr>
          <w:rFonts w:asciiTheme="minorHAnsi" w:hAnsiTheme="minorHAnsi" w:cs="Calibri"/>
          <w:sz w:val="24"/>
          <w:szCs w:val="24"/>
        </w:rPr>
        <w:t>”</w:t>
      </w:r>
    </w:p>
    <w:p w14:paraId="5CF248F5" w14:textId="77777777" w:rsidR="00664298" w:rsidRPr="00E05843" w:rsidRDefault="00664298" w:rsidP="00AE0B68">
      <w:pPr>
        <w:jc w:val="both"/>
        <w:rPr>
          <w:rFonts w:asciiTheme="minorHAnsi" w:hAnsiTheme="minorHAnsi" w:cs="Calibri"/>
          <w:sz w:val="24"/>
          <w:szCs w:val="24"/>
        </w:rPr>
      </w:pPr>
    </w:p>
    <w:p w14:paraId="55E5B52C" w14:textId="77777777" w:rsidR="00664298" w:rsidRPr="00E05843" w:rsidRDefault="00664298" w:rsidP="00AE0B68">
      <w:pPr>
        <w:autoSpaceDE w:val="0"/>
        <w:autoSpaceDN w:val="0"/>
        <w:adjustRightInd w:val="0"/>
        <w:jc w:val="both"/>
        <w:rPr>
          <w:rFonts w:asciiTheme="minorHAnsi" w:hAnsiTheme="minorHAnsi" w:cs="Calibri"/>
          <w:sz w:val="24"/>
          <w:szCs w:val="24"/>
        </w:rPr>
      </w:pPr>
      <w:r w:rsidRPr="00E05843">
        <w:rPr>
          <w:rFonts w:asciiTheme="minorHAnsi" w:hAnsiTheme="minorHAnsi" w:cs="Calibri"/>
          <w:b/>
          <w:bCs/>
          <w:sz w:val="24"/>
          <w:szCs w:val="24"/>
        </w:rPr>
        <w:t>DATO ATTO</w:t>
      </w:r>
      <w:r w:rsidRPr="00E05843">
        <w:rPr>
          <w:rFonts w:asciiTheme="minorHAnsi" w:hAnsiTheme="minorHAnsi" w:cs="Calibri"/>
          <w:sz w:val="24"/>
          <w:szCs w:val="24"/>
        </w:rPr>
        <w:t xml:space="preserve"> pertanto che, a seguito dell’introduzione del Nuovo Metodo Tariffario ARERA, spetta all’Autorità d’Ambito assumere le “pertinenti determinazioni” in ordine al Piano Economico-finanziario ed ai Corrispettivi del servizio, che hanno efficacia vincolante ai fini della determinazione dell’importo complessivo del costo del servizio da finanziare con la TARI, salvi gli effetti delle eventuali successive modifiche conseguenti al procedimento di approvazione da parte di ARERA</w:t>
      </w:r>
    </w:p>
    <w:p w14:paraId="3ED2331F" w14:textId="77777777" w:rsidR="000D1079" w:rsidRPr="00E05843" w:rsidRDefault="000D1079" w:rsidP="00AE0B68">
      <w:pPr>
        <w:rPr>
          <w:rFonts w:asciiTheme="minorHAnsi" w:hAnsiTheme="minorHAnsi" w:cs="Calibri"/>
          <w:sz w:val="24"/>
          <w:szCs w:val="24"/>
        </w:rPr>
      </w:pPr>
    </w:p>
    <w:p w14:paraId="32BCAF5B" w14:textId="77777777" w:rsidR="00995302" w:rsidRPr="00E05843" w:rsidRDefault="00995302" w:rsidP="00AE0B68">
      <w:pPr>
        <w:tabs>
          <w:tab w:val="left" w:pos="660"/>
        </w:tabs>
        <w:jc w:val="center"/>
        <w:rPr>
          <w:rFonts w:asciiTheme="minorHAnsi" w:hAnsiTheme="minorHAnsi" w:cs="Calibri"/>
          <w:i/>
          <w:iCs/>
          <w:sz w:val="24"/>
          <w:szCs w:val="24"/>
        </w:rPr>
      </w:pPr>
    </w:p>
    <w:p w14:paraId="0FEF2437" w14:textId="4845A44B" w:rsidR="00952BD7" w:rsidRPr="00E05843" w:rsidRDefault="00952BD7" w:rsidP="00AE0B68">
      <w:pPr>
        <w:tabs>
          <w:tab w:val="left" w:pos="660"/>
        </w:tabs>
        <w:jc w:val="center"/>
        <w:rPr>
          <w:rFonts w:asciiTheme="minorHAnsi" w:hAnsiTheme="minorHAnsi" w:cs="Calibri"/>
          <w:i/>
          <w:iCs/>
          <w:sz w:val="24"/>
          <w:szCs w:val="24"/>
        </w:rPr>
      </w:pPr>
      <w:r w:rsidRPr="00E05843">
        <w:rPr>
          <w:rFonts w:asciiTheme="minorHAnsi" w:hAnsiTheme="minorHAnsi" w:cs="Calibri"/>
          <w:i/>
          <w:iCs/>
          <w:sz w:val="24"/>
          <w:szCs w:val="24"/>
        </w:rPr>
        <w:t>INDIVIDUAZIONE DEI GESTORI DELLE SINGOLE PARTI DEL SERVIZIO RIFIUTI</w:t>
      </w:r>
    </w:p>
    <w:p w14:paraId="7D9FDF97" w14:textId="77777777" w:rsidR="00952BD7" w:rsidRPr="00E05843" w:rsidRDefault="00952BD7" w:rsidP="00AE0B68">
      <w:pPr>
        <w:tabs>
          <w:tab w:val="left" w:pos="660"/>
        </w:tabs>
        <w:jc w:val="both"/>
        <w:rPr>
          <w:rFonts w:asciiTheme="minorHAnsi" w:hAnsiTheme="minorHAnsi" w:cs="Calibri"/>
          <w:b/>
          <w:bCs/>
          <w:sz w:val="24"/>
          <w:szCs w:val="24"/>
        </w:rPr>
      </w:pPr>
    </w:p>
    <w:p w14:paraId="20FFF9F7" w14:textId="644D1EB5" w:rsidR="000D1079" w:rsidRPr="00E05843" w:rsidRDefault="000D1079" w:rsidP="00AE0B68">
      <w:pPr>
        <w:tabs>
          <w:tab w:val="left" w:pos="660"/>
        </w:tabs>
        <w:jc w:val="both"/>
        <w:rPr>
          <w:rFonts w:asciiTheme="minorHAnsi" w:hAnsiTheme="minorHAnsi" w:cs="Calibri"/>
          <w:sz w:val="24"/>
          <w:szCs w:val="24"/>
        </w:rPr>
      </w:pPr>
      <w:r w:rsidRPr="00E05843">
        <w:rPr>
          <w:rFonts w:asciiTheme="minorHAnsi" w:hAnsiTheme="minorHAnsi" w:cs="Calibri"/>
          <w:b/>
          <w:bCs/>
          <w:sz w:val="24"/>
          <w:szCs w:val="24"/>
        </w:rPr>
        <w:t>RILEVATO</w:t>
      </w:r>
      <w:r w:rsidRPr="00E05843">
        <w:rPr>
          <w:rFonts w:asciiTheme="minorHAnsi" w:hAnsiTheme="minorHAnsi" w:cs="Calibri"/>
          <w:sz w:val="24"/>
          <w:szCs w:val="24"/>
        </w:rPr>
        <w:t xml:space="preserve"> che, ai sensi dell’art. 1.4 della Delibera ARERA N. 57/2020, in presenza di una pluralità di Gestori dei singoli servizi che compongono il servizio integrato di gestione dei rifiuti, l’Ente territorialmente competente acquisisce, da ciascun soggetto affidatario, inclusi i comuni che gestiscono in economia, la parte di piano economico finanziario di competenza, nonché i dati e gli atti di pertinenza, al fine di ricomporre il piano economico finanziario da trasmettere all’Autorità. </w:t>
      </w:r>
    </w:p>
    <w:p w14:paraId="17253A12" w14:textId="77777777" w:rsidR="000D1079" w:rsidRPr="00E05843" w:rsidRDefault="000D1079" w:rsidP="00AE0B68">
      <w:pPr>
        <w:tabs>
          <w:tab w:val="left" w:pos="660"/>
        </w:tabs>
        <w:jc w:val="both"/>
        <w:rPr>
          <w:rFonts w:asciiTheme="minorHAnsi" w:hAnsiTheme="minorHAnsi" w:cs="Calibri"/>
          <w:sz w:val="24"/>
          <w:szCs w:val="24"/>
        </w:rPr>
      </w:pPr>
    </w:p>
    <w:p w14:paraId="0A318701" w14:textId="299F9133" w:rsidR="000D1079" w:rsidRPr="00E05843" w:rsidRDefault="000D1079" w:rsidP="00AE0B68">
      <w:pPr>
        <w:tabs>
          <w:tab w:val="left" w:pos="660"/>
        </w:tabs>
        <w:jc w:val="both"/>
        <w:rPr>
          <w:rFonts w:asciiTheme="minorHAnsi" w:hAnsiTheme="minorHAnsi" w:cs="Calibri"/>
          <w:sz w:val="24"/>
          <w:szCs w:val="24"/>
        </w:rPr>
      </w:pPr>
      <w:r w:rsidRPr="00E05843">
        <w:rPr>
          <w:rFonts w:asciiTheme="minorHAnsi" w:hAnsiTheme="minorHAnsi" w:cs="Calibri"/>
          <w:b/>
          <w:bCs/>
          <w:sz w:val="24"/>
          <w:szCs w:val="24"/>
        </w:rPr>
        <w:t xml:space="preserve">PRESO ATTO </w:t>
      </w:r>
      <w:r w:rsidRPr="00E05843">
        <w:rPr>
          <w:rFonts w:asciiTheme="minorHAnsi" w:hAnsiTheme="minorHAnsi" w:cs="Calibri"/>
          <w:sz w:val="24"/>
          <w:szCs w:val="24"/>
        </w:rPr>
        <w:t>che l’</w:t>
      </w:r>
      <w:r w:rsidR="00A0179F" w:rsidRPr="00E05843">
        <w:rPr>
          <w:rFonts w:asciiTheme="minorHAnsi" w:hAnsiTheme="minorHAnsi" w:cs="Calibri"/>
          <w:sz w:val="24"/>
          <w:szCs w:val="24"/>
        </w:rPr>
        <w:t xml:space="preserve">Autorità d’Ambito in quanto </w:t>
      </w:r>
      <w:r w:rsidRPr="00E05843">
        <w:rPr>
          <w:rFonts w:asciiTheme="minorHAnsi" w:hAnsiTheme="minorHAnsi" w:cs="Calibri"/>
          <w:sz w:val="24"/>
          <w:szCs w:val="24"/>
        </w:rPr>
        <w:t>E</w:t>
      </w:r>
      <w:r w:rsidR="00A0179F" w:rsidRPr="00E05843">
        <w:rPr>
          <w:rFonts w:asciiTheme="minorHAnsi" w:hAnsiTheme="minorHAnsi" w:cs="Calibri"/>
          <w:sz w:val="24"/>
          <w:szCs w:val="24"/>
        </w:rPr>
        <w:t>n</w:t>
      </w:r>
      <w:r w:rsidRPr="00E05843">
        <w:rPr>
          <w:rFonts w:asciiTheme="minorHAnsi" w:hAnsiTheme="minorHAnsi" w:cs="Calibri"/>
          <w:sz w:val="24"/>
          <w:szCs w:val="24"/>
        </w:rPr>
        <w:t xml:space="preserve">te territorialmente </w:t>
      </w:r>
      <w:r w:rsidR="00A0179F" w:rsidRPr="00E05843">
        <w:rPr>
          <w:rFonts w:asciiTheme="minorHAnsi" w:hAnsiTheme="minorHAnsi" w:cs="Calibri"/>
          <w:sz w:val="24"/>
          <w:szCs w:val="24"/>
        </w:rPr>
        <w:t xml:space="preserve">competente </w:t>
      </w:r>
      <w:r w:rsidRPr="00E05843">
        <w:rPr>
          <w:rFonts w:asciiTheme="minorHAnsi" w:hAnsiTheme="minorHAnsi" w:cs="Calibri"/>
          <w:sz w:val="24"/>
          <w:szCs w:val="24"/>
        </w:rPr>
        <w:t xml:space="preserve">ha identificato i </w:t>
      </w:r>
      <w:r w:rsidR="00A0179F" w:rsidRPr="00E05843">
        <w:rPr>
          <w:rFonts w:asciiTheme="minorHAnsi" w:hAnsiTheme="minorHAnsi" w:cs="Calibri"/>
          <w:sz w:val="24"/>
          <w:szCs w:val="24"/>
        </w:rPr>
        <w:t xml:space="preserve">seguenti </w:t>
      </w:r>
      <w:r w:rsidRPr="00E05843">
        <w:rPr>
          <w:rFonts w:asciiTheme="minorHAnsi" w:hAnsiTheme="minorHAnsi" w:cs="Calibri"/>
          <w:sz w:val="24"/>
          <w:szCs w:val="24"/>
        </w:rPr>
        <w:t xml:space="preserve">Gestori dei singoli servizi del ciclo integrato </w:t>
      </w:r>
      <w:r w:rsidR="00A0179F" w:rsidRPr="00E05843">
        <w:rPr>
          <w:rFonts w:asciiTheme="minorHAnsi" w:hAnsiTheme="minorHAnsi" w:cs="Calibri"/>
          <w:sz w:val="24"/>
          <w:szCs w:val="24"/>
        </w:rPr>
        <w:t>presso l’Ambito ATO Toscana Sud</w:t>
      </w:r>
      <w:r w:rsidRPr="00E05843">
        <w:rPr>
          <w:rFonts w:asciiTheme="minorHAnsi" w:hAnsiTheme="minorHAnsi" w:cs="Calibri"/>
          <w:sz w:val="24"/>
          <w:szCs w:val="24"/>
        </w:rPr>
        <w:t>:</w:t>
      </w:r>
    </w:p>
    <w:p w14:paraId="2914E943" w14:textId="77777777" w:rsidR="000D1079" w:rsidRPr="00E05843" w:rsidRDefault="000D1079" w:rsidP="00AE0B68">
      <w:pPr>
        <w:numPr>
          <w:ilvl w:val="1"/>
          <w:numId w:val="13"/>
        </w:numPr>
        <w:tabs>
          <w:tab w:val="left" w:pos="660"/>
        </w:tabs>
        <w:ind w:left="357" w:hanging="357"/>
        <w:jc w:val="both"/>
        <w:rPr>
          <w:rFonts w:asciiTheme="minorHAnsi" w:hAnsiTheme="minorHAnsi" w:cs="Calibri"/>
          <w:sz w:val="24"/>
          <w:szCs w:val="24"/>
        </w:rPr>
      </w:pPr>
      <w:r w:rsidRPr="00E05843">
        <w:rPr>
          <w:rFonts w:asciiTheme="minorHAnsi" w:hAnsiTheme="minorHAnsi" w:cs="Calibri"/>
          <w:i/>
          <w:iCs/>
          <w:sz w:val="24"/>
          <w:szCs w:val="24"/>
        </w:rPr>
        <w:t>per le attività di</w:t>
      </w:r>
      <w:r w:rsidRPr="00E05843">
        <w:rPr>
          <w:rFonts w:asciiTheme="minorHAnsi" w:hAnsiTheme="minorHAnsi" w:cs="Calibri"/>
          <w:i/>
          <w:iCs/>
          <w:spacing w:val="2"/>
          <w:sz w:val="24"/>
          <w:szCs w:val="24"/>
        </w:rPr>
        <w:t xml:space="preserve"> </w:t>
      </w:r>
      <w:r w:rsidRPr="00E05843">
        <w:rPr>
          <w:rFonts w:asciiTheme="minorHAnsi" w:hAnsiTheme="minorHAnsi" w:cs="Calibri"/>
          <w:i/>
          <w:iCs/>
          <w:sz w:val="24"/>
          <w:szCs w:val="24"/>
        </w:rPr>
        <w:t>ra</w:t>
      </w:r>
      <w:r w:rsidRPr="00E05843">
        <w:rPr>
          <w:rFonts w:asciiTheme="minorHAnsi" w:hAnsiTheme="minorHAnsi" w:cs="Calibri"/>
          <w:i/>
          <w:iCs/>
          <w:spacing w:val="-1"/>
          <w:sz w:val="24"/>
          <w:szCs w:val="24"/>
        </w:rPr>
        <w:t>cc</w:t>
      </w:r>
      <w:r w:rsidRPr="00E05843">
        <w:rPr>
          <w:rFonts w:asciiTheme="minorHAnsi" w:hAnsiTheme="minorHAnsi" w:cs="Calibri"/>
          <w:i/>
          <w:iCs/>
          <w:sz w:val="24"/>
          <w:szCs w:val="24"/>
        </w:rPr>
        <w:t>ol</w:t>
      </w:r>
      <w:r w:rsidRPr="00E05843">
        <w:rPr>
          <w:rFonts w:asciiTheme="minorHAnsi" w:hAnsiTheme="minorHAnsi" w:cs="Calibri"/>
          <w:i/>
          <w:iCs/>
          <w:spacing w:val="1"/>
          <w:sz w:val="24"/>
          <w:szCs w:val="24"/>
        </w:rPr>
        <w:t>t</w:t>
      </w:r>
      <w:r w:rsidRPr="00E05843">
        <w:rPr>
          <w:rFonts w:asciiTheme="minorHAnsi" w:hAnsiTheme="minorHAnsi" w:cs="Calibri"/>
          <w:i/>
          <w:iCs/>
          <w:sz w:val="24"/>
          <w:szCs w:val="24"/>
        </w:rPr>
        <w:t>a</w:t>
      </w:r>
      <w:r w:rsidRPr="00E05843">
        <w:rPr>
          <w:rFonts w:asciiTheme="minorHAnsi" w:hAnsiTheme="minorHAnsi" w:cs="Calibri"/>
          <w:i/>
          <w:iCs/>
          <w:spacing w:val="1"/>
          <w:sz w:val="24"/>
          <w:szCs w:val="24"/>
        </w:rPr>
        <w:t xml:space="preserve"> </w:t>
      </w:r>
      <w:r w:rsidRPr="00E05843">
        <w:rPr>
          <w:rFonts w:asciiTheme="minorHAnsi" w:hAnsiTheme="minorHAnsi" w:cs="Calibri"/>
          <w:i/>
          <w:iCs/>
          <w:sz w:val="24"/>
          <w:szCs w:val="24"/>
        </w:rPr>
        <w:t>e</w:t>
      </w:r>
      <w:r w:rsidRPr="00E05843">
        <w:rPr>
          <w:rFonts w:asciiTheme="minorHAnsi" w:hAnsiTheme="minorHAnsi" w:cs="Calibri"/>
          <w:i/>
          <w:iCs/>
          <w:spacing w:val="1"/>
          <w:sz w:val="24"/>
          <w:szCs w:val="24"/>
        </w:rPr>
        <w:t xml:space="preserve"> </w:t>
      </w:r>
      <w:r w:rsidRPr="00E05843">
        <w:rPr>
          <w:rFonts w:asciiTheme="minorHAnsi" w:hAnsiTheme="minorHAnsi" w:cs="Calibri"/>
          <w:i/>
          <w:iCs/>
          <w:spacing w:val="2"/>
          <w:sz w:val="24"/>
          <w:szCs w:val="24"/>
        </w:rPr>
        <w:t>d</w:t>
      </w:r>
      <w:r w:rsidRPr="00E05843">
        <w:rPr>
          <w:rFonts w:asciiTheme="minorHAnsi" w:hAnsiTheme="minorHAnsi" w:cs="Calibri"/>
          <w:i/>
          <w:iCs/>
          <w:sz w:val="24"/>
          <w:szCs w:val="24"/>
        </w:rPr>
        <w:t>i</w:t>
      </w:r>
      <w:r w:rsidRPr="00E05843">
        <w:rPr>
          <w:rFonts w:asciiTheme="minorHAnsi" w:hAnsiTheme="minorHAnsi" w:cs="Calibri"/>
          <w:i/>
          <w:iCs/>
          <w:spacing w:val="2"/>
          <w:sz w:val="24"/>
          <w:szCs w:val="24"/>
        </w:rPr>
        <w:t xml:space="preserve"> </w:t>
      </w:r>
      <w:r w:rsidRPr="00E05843">
        <w:rPr>
          <w:rFonts w:asciiTheme="minorHAnsi" w:hAnsiTheme="minorHAnsi" w:cs="Calibri"/>
          <w:i/>
          <w:iCs/>
          <w:sz w:val="24"/>
          <w:szCs w:val="24"/>
        </w:rPr>
        <w:t>tr</w:t>
      </w:r>
      <w:r w:rsidRPr="00E05843">
        <w:rPr>
          <w:rFonts w:asciiTheme="minorHAnsi" w:hAnsiTheme="minorHAnsi" w:cs="Calibri"/>
          <w:i/>
          <w:iCs/>
          <w:spacing w:val="-1"/>
          <w:sz w:val="24"/>
          <w:szCs w:val="24"/>
        </w:rPr>
        <w:t>a</w:t>
      </w:r>
      <w:r w:rsidRPr="00E05843">
        <w:rPr>
          <w:rFonts w:asciiTheme="minorHAnsi" w:hAnsiTheme="minorHAnsi" w:cs="Calibri"/>
          <w:i/>
          <w:iCs/>
          <w:sz w:val="24"/>
          <w:szCs w:val="24"/>
        </w:rPr>
        <w:t>sporto</w:t>
      </w:r>
      <w:r w:rsidRPr="00E05843">
        <w:rPr>
          <w:rFonts w:asciiTheme="minorHAnsi" w:hAnsiTheme="minorHAnsi" w:cs="Calibri"/>
          <w:i/>
          <w:iCs/>
          <w:spacing w:val="2"/>
          <w:sz w:val="24"/>
          <w:szCs w:val="24"/>
        </w:rPr>
        <w:t xml:space="preserve"> </w:t>
      </w:r>
      <w:r w:rsidRPr="00E05843">
        <w:rPr>
          <w:rFonts w:asciiTheme="minorHAnsi" w:hAnsiTheme="minorHAnsi" w:cs="Calibri"/>
          <w:i/>
          <w:iCs/>
          <w:sz w:val="24"/>
          <w:szCs w:val="24"/>
        </w:rPr>
        <w:t>di</w:t>
      </w:r>
      <w:r w:rsidRPr="00E05843">
        <w:rPr>
          <w:rFonts w:asciiTheme="minorHAnsi" w:hAnsiTheme="minorHAnsi" w:cs="Calibri"/>
          <w:i/>
          <w:iCs/>
          <w:spacing w:val="2"/>
          <w:sz w:val="24"/>
          <w:szCs w:val="24"/>
        </w:rPr>
        <w:t xml:space="preserve"> </w:t>
      </w:r>
      <w:r w:rsidRPr="00E05843">
        <w:rPr>
          <w:rFonts w:asciiTheme="minorHAnsi" w:hAnsiTheme="minorHAnsi" w:cs="Calibri"/>
          <w:i/>
          <w:iCs/>
          <w:sz w:val="24"/>
          <w:szCs w:val="24"/>
        </w:rPr>
        <w:t>ri</w:t>
      </w:r>
      <w:r w:rsidRPr="00E05843">
        <w:rPr>
          <w:rFonts w:asciiTheme="minorHAnsi" w:hAnsiTheme="minorHAnsi" w:cs="Calibri"/>
          <w:i/>
          <w:iCs/>
          <w:spacing w:val="-1"/>
          <w:sz w:val="24"/>
          <w:szCs w:val="24"/>
        </w:rPr>
        <w:t>f</w:t>
      </w:r>
      <w:r w:rsidRPr="00E05843">
        <w:rPr>
          <w:rFonts w:asciiTheme="minorHAnsi" w:hAnsiTheme="minorHAnsi" w:cs="Calibri"/>
          <w:i/>
          <w:iCs/>
          <w:sz w:val="24"/>
          <w:szCs w:val="24"/>
        </w:rPr>
        <w:t>iu</w:t>
      </w:r>
      <w:r w:rsidRPr="00E05843">
        <w:rPr>
          <w:rFonts w:asciiTheme="minorHAnsi" w:hAnsiTheme="minorHAnsi" w:cs="Calibri"/>
          <w:i/>
          <w:iCs/>
          <w:spacing w:val="1"/>
          <w:sz w:val="24"/>
          <w:szCs w:val="24"/>
        </w:rPr>
        <w:t>t</w:t>
      </w:r>
      <w:r w:rsidRPr="00E05843">
        <w:rPr>
          <w:rFonts w:asciiTheme="minorHAnsi" w:hAnsiTheme="minorHAnsi" w:cs="Calibri"/>
          <w:i/>
          <w:iCs/>
          <w:sz w:val="24"/>
          <w:szCs w:val="24"/>
        </w:rPr>
        <w:t>i</w:t>
      </w:r>
      <w:r w:rsidRPr="00E05843">
        <w:rPr>
          <w:rFonts w:asciiTheme="minorHAnsi" w:hAnsiTheme="minorHAnsi" w:cs="Calibri"/>
          <w:i/>
          <w:iCs/>
          <w:spacing w:val="2"/>
          <w:sz w:val="24"/>
          <w:szCs w:val="24"/>
        </w:rPr>
        <w:t xml:space="preserve"> </w:t>
      </w:r>
      <w:r w:rsidRPr="00E05843">
        <w:rPr>
          <w:rFonts w:asciiTheme="minorHAnsi" w:hAnsiTheme="minorHAnsi" w:cs="Calibri"/>
          <w:i/>
          <w:iCs/>
          <w:sz w:val="24"/>
          <w:szCs w:val="24"/>
        </w:rPr>
        <w:t>u</w:t>
      </w:r>
      <w:r w:rsidRPr="00E05843">
        <w:rPr>
          <w:rFonts w:asciiTheme="minorHAnsi" w:hAnsiTheme="minorHAnsi" w:cs="Calibri"/>
          <w:i/>
          <w:iCs/>
          <w:spacing w:val="-3"/>
          <w:sz w:val="24"/>
          <w:szCs w:val="24"/>
        </w:rPr>
        <w:t>r</w:t>
      </w:r>
      <w:r w:rsidRPr="00E05843">
        <w:rPr>
          <w:rFonts w:asciiTheme="minorHAnsi" w:hAnsiTheme="minorHAnsi" w:cs="Calibri"/>
          <w:i/>
          <w:iCs/>
          <w:sz w:val="24"/>
          <w:szCs w:val="24"/>
        </w:rPr>
        <w:t>b</w:t>
      </w:r>
      <w:r w:rsidRPr="00E05843">
        <w:rPr>
          <w:rFonts w:asciiTheme="minorHAnsi" w:hAnsiTheme="minorHAnsi" w:cs="Calibri"/>
          <w:i/>
          <w:iCs/>
          <w:spacing w:val="-1"/>
          <w:sz w:val="24"/>
          <w:szCs w:val="24"/>
        </w:rPr>
        <w:t>a</w:t>
      </w:r>
      <w:r w:rsidRPr="00E05843">
        <w:rPr>
          <w:rFonts w:asciiTheme="minorHAnsi" w:hAnsiTheme="minorHAnsi" w:cs="Calibri"/>
          <w:i/>
          <w:iCs/>
          <w:sz w:val="24"/>
          <w:szCs w:val="24"/>
        </w:rPr>
        <w:t>ni differenziati ed ind</w:t>
      </w:r>
      <w:r w:rsidRPr="00E05843">
        <w:rPr>
          <w:rFonts w:asciiTheme="minorHAnsi" w:hAnsiTheme="minorHAnsi" w:cs="Calibri"/>
          <w:i/>
          <w:iCs/>
          <w:spacing w:val="1"/>
          <w:sz w:val="24"/>
          <w:szCs w:val="24"/>
        </w:rPr>
        <w:t>i</w:t>
      </w:r>
      <w:r w:rsidRPr="00E05843">
        <w:rPr>
          <w:rFonts w:asciiTheme="minorHAnsi" w:hAnsiTheme="minorHAnsi" w:cs="Calibri"/>
          <w:i/>
          <w:iCs/>
          <w:sz w:val="24"/>
          <w:szCs w:val="24"/>
        </w:rPr>
        <w:t>f</w:t>
      </w:r>
      <w:r w:rsidRPr="00E05843">
        <w:rPr>
          <w:rFonts w:asciiTheme="minorHAnsi" w:hAnsiTheme="minorHAnsi" w:cs="Calibri"/>
          <w:i/>
          <w:iCs/>
          <w:spacing w:val="-1"/>
          <w:sz w:val="24"/>
          <w:szCs w:val="24"/>
        </w:rPr>
        <w:t>fe</w:t>
      </w:r>
      <w:r w:rsidRPr="00E05843">
        <w:rPr>
          <w:rFonts w:asciiTheme="minorHAnsi" w:hAnsiTheme="minorHAnsi" w:cs="Calibri"/>
          <w:i/>
          <w:iCs/>
          <w:sz w:val="24"/>
          <w:szCs w:val="24"/>
        </w:rPr>
        <w:t>r</w:t>
      </w:r>
      <w:r w:rsidRPr="00E05843">
        <w:rPr>
          <w:rFonts w:asciiTheme="minorHAnsi" w:hAnsiTheme="minorHAnsi" w:cs="Calibri"/>
          <w:i/>
          <w:iCs/>
          <w:spacing w:val="-2"/>
          <w:sz w:val="24"/>
          <w:szCs w:val="24"/>
        </w:rPr>
        <w:t>e</w:t>
      </w:r>
      <w:r w:rsidRPr="00E05843">
        <w:rPr>
          <w:rFonts w:asciiTheme="minorHAnsi" w:hAnsiTheme="minorHAnsi" w:cs="Calibri"/>
          <w:i/>
          <w:iCs/>
          <w:sz w:val="24"/>
          <w:szCs w:val="24"/>
        </w:rPr>
        <w:t>n</w:t>
      </w:r>
      <w:r w:rsidRPr="00E05843">
        <w:rPr>
          <w:rFonts w:asciiTheme="minorHAnsi" w:hAnsiTheme="minorHAnsi" w:cs="Calibri"/>
          <w:i/>
          <w:iCs/>
          <w:spacing w:val="1"/>
          <w:sz w:val="24"/>
          <w:szCs w:val="24"/>
        </w:rPr>
        <w:t>z</w:t>
      </w:r>
      <w:r w:rsidRPr="00E05843">
        <w:rPr>
          <w:rFonts w:asciiTheme="minorHAnsi" w:hAnsiTheme="minorHAnsi" w:cs="Calibri"/>
          <w:i/>
          <w:iCs/>
          <w:sz w:val="24"/>
          <w:szCs w:val="24"/>
        </w:rPr>
        <w:t>iati,</w:t>
      </w:r>
      <w:r w:rsidRPr="00E05843">
        <w:rPr>
          <w:rFonts w:asciiTheme="minorHAnsi" w:hAnsiTheme="minorHAnsi" w:cs="Calibri"/>
          <w:i/>
          <w:iCs/>
          <w:spacing w:val="2"/>
          <w:sz w:val="24"/>
          <w:szCs w:val="24"/>
        </w:rPr>
        <w:t xml:space="preserve"> </w:t>
      </w:r>
      <w:r w:rsidRPr="00E05843">
        <w:rPr>
          <w:rFonts w:asciiTheme="minorHAnsi" w:hAnsiTheme="minorHAnsi" w:cs="Calibri"/>
          <w:i/>
          <w:iCs/>
          <w:sz w:val="24"/>
          <w:szCs w:val="24"/>
        </w:rPr>
        <w:t>di</w:t>
      </w:r>
      <w:r w:rsidRPr="00E05843">
        <w:rPr>
          <w:rFonts w:asciiTheme="minorHAnsi" w:hAnsiTheme="minorHAnsi" w:cs="Calibri"/>
          <w:i/>
          <w:iCs/>
          <w:spacing w:val="2"/>
          <w:sz w:val="24"/>
          <w:szCs w:val="24"/>
        </w:rPr>
        <w:t xml:space="preserve"> </w:t>
      </w:r>
      <w:r w:rsidRPr="00E05843">
        <w:rPr>
          <w:rFonts w:asciiTheme="minorHAnsi" w:hAnsiTheme="minorHAnsi" w:cs="Calibri"/>
          <w:i/>
          <w:iCs/>
          <w:sz w:val="24"/>
          <w:szCs w:val="24"/>
        </w:rPr>
        <w:t>sp</w:t>
      </w:r>
      <w:r w:rsidRPr="00E05843">
        <w:rPr>
          <w:rFonts w:asciiTheme="minorHAnsi" w:hAnsiTheme="minorHAnsi" w:cs="Calibri"/>
          <w:i/>
          <w:iCs/>
          <w:spacing w:val="-1"/>
          <w:sz w:val="24"/>
          <w:szCs w:val="24"/>
        </w:rPr>
        <w:t>a</w:t>
      </w:r>
      <w:r w:rsidRPr="00E05843">
        <w:rPr>
          <w:rFonts w:asciiTheme="minorHAnsi" w:hAnsiTheme="minorHAnsi" w:cs="Calibri"/>
          <w:i/>
          <w:iCs/>
          <w:spacing w:val="1"/>
          <w:sz w:val="24"/>
          <w:szCs w:val="24"/>
        </w:rPr>
        <w:t>zz</w:t>
      </w:r>
      <w:r w:rsidRPr="00E05843">
        <w:rPr>
          <w:rFonts w:asciiTheme="minorHAnsi" w:hAnsiTheme="minorHAnsi" w:cs="Calibri"/>
          <w:i/>
          <w:iCs/>
          <w:spacing w:val="-1"/>
          <w:sz w:val="24"/>
          <w:szCs w:val="24"/>
        </w:rPr>
        <w:t>a</w:t>
      </w:r>
      <w:r w:rsidRPr="00E05843">
        <w:rPr>
          <w:rFonts w:asciiTheme="minorHAnsi" w:hAnsiTheme="minorHAnsi" w:cs="Calibri"/>
          <w:i/>
          <w:iCs/>
          <w:sz w:val="24"/>
          <w:szCs w:val="24"/>
        </w:rPr>
        <w:t>mento</w:t>
      </w:r>
      <w:r w:rsidRPr="00E05843">
        <w:rPr>
          <w:rFonts w:asciiTheme="minorHAnsi" w:hAnsiTheme="minorHAnsi" w:cs="Calibri"/>
          <w:i/>
          <w:iCs/>
          <w:spacing w:val="2"/>
          <w:sz w:val="24"/>
          <w:szCs w:val="24"/>
        </w:rPr>
        <w:t xml:space="preserve"> </w:t>
      </w:r>
      <w:r w:rsidRPr="00E05843">
        <w:rPr>
          <w:rFonts w:asciiTheme="minorHAnsi" w:hAnsiTheme="minorHAnsi" w:cs="Calibri"/>
          <w:i/>
          <w:iCs/>
          <w:sz w:val="24"/>
          <w:szCs w:val="24"/>
        </w:rPr>
        <w:t>e</w:t>
      </w:r>
      <w:r w:rsidRPr="00E05843">
        <w:rPr>
          <w:rFonts w:asciiTheme="minorHAnsi" w:hAnsiTheme="minorHAnsi" w:cs="Calibri"/>
          <w:i/>
          <w:iCs/>
          <w:spacing w:val="1"/>
          <w:sz w:val="24"/>
          <w:szCs w:val="24"/>
        </w:rPr>
        <w:t xml:space="preserve"> </w:t>
      </w:r>
      <w:r w:rsidRPr="00E05843">
        <w:rPr>
          <w:rFonts w:asciiTheme="minorHAnsi" w:hAnsiTheme="minorHAnsi" w:cs="Calibri"/>
          <w:i/>
          <w:iCs/>
          <w:sz w:val="24"/>
          <w:szCs w:val="24"/>
        </w:rPr>
        <w:t>di lav</w:t>
      </w:r>
      <w:r w:rsidRPr="00E05843">
        <w:rPr>
          <w:rFonts w:asciiTheme="minorHAnsi" w:hAnsiTheme="minorHAnsi" w:cs="Calibri"/>
          <w:i/>
          <w:iCs/>
          <w:spacing w:val="-1"/>
          <w:sz w:val="24"/>
          <w:szCs w:val="24"/>
        </w:rPr>
        <w:t>a</w:t>
      </w:r>
      <w:r w:rsidRPr="00E05843">
        <w:rPr>
          <w:rFonts w:asciiTheme="minorHAnsi" w:hAnsiTheme="minorHAnsi" w:cs="Calibri"/>
          <w:i/>
          <w:iCs/>
          <w:sz w:val="24"/>
          <w:szCs w:val="24"/>
        </w:rPr>
        <w:t>g</w:t>
      </w:r>
      <w:r w:rsidRPr="00E05843">
        <w:rPr>
          <w:rFonts w:asciiTheme="minorHAnsi" w:hAnsiTheme="minorHAnsi" w:cs="Calibri"/>
          <w:i/>
          <w:iCs/>
          <w:spacing w:val="-2"/>
          <w:sz w:val="24"/>
          <w:szCs w:val="24"/>
        </w:rPr>
        <w:t>g</w:t>
      </w:r>
      <w:r w:rsidRPr="00E05843">
        <w:rPr>
          <w:rFonts w:asciiTheme="minorHAnsi" w:hAnsiTheme="minorHAnsi" w:cs="Calibri"/>
          <w:i/>
          <w:iCs/>
          <w:sz w:val="24"/>
          <w:szCs w:val="24"/>
        </w:rPr>
        <w:t>io, di</w:t>
      </w:r>
      <w:r w:rsidRPr="00E05843">
        <w:rPr>
          <w:rFonts w:asciiTheme="minorHAnsi" w:hAnsiTheme="minorHAnsi" w:cs="Calibri"/>
          <w:i/>
          <w:iCs/>
          <w:spacing w:val="2"/>
          <w:sz w:val="24"/>
          <w:szCs w:val="24"/>
        </w:rPr>
        <w:t xml:space="preserve"> </w:t>
      </w:r>
      <w:r w:rsidRPr="00E05843">
        <w:rPr>
          <w:rFonts w:asciiTheme="minorHAnsi" w:hAnsiTheme="minorHAnsi" w:cs="Calibri"/>
          <w:i/>
          <w:iCs/>
          <w:sz w:val="24"/>
          <w:szCs w:val="24"/>
        </w:rPr>
        <w:t>tr</w:t>
      </w:r>
      <w:r w:rsidRPr="00E05843">
        <w:rPr>
          <w:rFonts w:asciiTheme="minorHAnsi" w:hAnsiTheme="minorHAnsi" w:cs="Calibri"/>
          <w:i/>
          <w:iCs/>
          <w:spacing w:val="-1"/>
          <w:sz w:val="24"/>
          <w:szCs w:val="24"/>
        </w:rPr>
        <w:t>a</w:t>
      </w:r>
      <w:r w:rsidRPr="00E05843">
        <w:rPr>
          <w:rFonts w:asciiTheme="minorHAnsi" w:hAnsiTheme="minorHAnsi" w:cs="Calibri"/>
          <w:i/>
          <w:iCs/>
          <w:sz w:val="24"/>
          <w:szCs w:val="24"/>
        </w:rPr>
        <w:t>t</w:t>
      </w:r>
      <w:r w:rsidRPr="00E05843">
        <w:rPr>
          <w:rFonts w:asciiTheme="minorHAnsi" w:hAnsiTheme="minorHAnsi" w:cs="Calibri"/>
          <w:i/>
          <w:iCs/>
          <w:spacing w:val="1"/>
          <w:sz w:val="24"/>
          <w:szCs w:val="24"/>
        </w:rPr>
        <w:t>t</w:t>
      </w:r>
      <w:r w:rsidRPr="00E05843">
        <w:rPr>
          <w:rFonts w:asciiTheme="minorHAnsi" w:hAnsiTheme="minorHAnsi" w:cs="Calibri"/>
          <w:i/>
          <w:iCs/>
          <w:spacing w:val="-1"/>
          <w:sz w:val="24"/>
          <w:szCs w:val="24"/>
        </w:rPr>
        <w:t>a</w:t>
      </w:r>
      <w:r w:rsidRPr="00E05843">
        <w:rPr>
          <w:rFonts w:asciiTheme="minorHAnsi" w:hAnsiTheme="minorHAnsi" w:cs="Calibri"/>
          <w:i/>
          <w:iCs/>
          <w:spacing w:val="3"/>
          <w:sz w:val="24"/>
          <w:szCs w:val="24"/>
        </w:rPr>
        <w:t>m</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nto</w:t>
      </w:r>
      <w:r w:rsidRPr="00E05843">
        <w:rPr>
          <w:rFonts w:asciiTheme="minorHAnsi" w:hAnsiTheme="minorHAnsi" w:cs="Calibri"/>
          <w:i/>
          <w:iCs/>
          <w:spacing w:val="2"/>
          <w:sz w:val="24"/>
          <w:szCs w:val="24"/>
        </w:rPr>
        <w:t xml:space="preserve"> </w:t>
      </w:r>
      <w:r w:rsidRPr="00E05843">
        <w:rPr>
          <w:rFonts w:asciiTheme="minorHAnsi" w:hAnsiTheme="minorHAnsi" w:cs="Calibri"/>
          <w:i/>
          <w:iCs/>
          <w:sz w:val="24"/>
          <w:szCs w:val="24"/>
        </w:rPr>
        <w:t xml:space="preserve">e recupero </w:t>
      </w:r>
      <w:r w:rsidRPr="00E05843">
        <w:rPr>
          <w:rFonts w:asciiTheme="minorHAnsi" w:hAnsiTheme="minorHAnsi" w:cs="Calibri"/>
          <w:i/>
          <w:iCs/>
          <w:spacing w:val="2"/>
          <w:sz w:val="24"/>
          <w:szCs w:val="24"/>
        </w:rPr>
        <w:t>d</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l</w:t>
      </w:r>
      <w:r w:rsidRPr="00E05843">
        <w:rPr>
          <w:rFonts w:asciiTheme="minorHAnsi" w:hAnsiTheme="minorHAnsi" w:cs="Calibri"/>
          <w:i/>
          <w:iCs/>
          <w:spacing w:val="1"/>
          <w:sz w:val="24"/>
          <w:szCs w:val="24"/>
        </w:rPr>
        <w:t>l</w:t>
      </w:r>
      <w:r w:rsidRPr="00E05843">
        <w:rPr>
          <w:rFonts w:asciiTheme="minorHAnsi" w:hAnsiTheme="minorHAnsi" w:cs="Calibri"/>
          <w:i/>
          <w:iCs/>
          <w:sz w:val="24"/>
          <w:szCs w:val="24"/>
        </w:rPr>
        <w:t>e f</w:t>
      </w:r>
      <w:r w:rsidRPr="00E05843">
        <w:rPr>
          <w:rFonts w:asciiTheme="minorHAnsi" w:hAnsiTheme="minorHAnsi" w:cs="Calibri"/>
          <w:i/>
          <w:iCs/>
          <w:spacing w:val="-1"/>
          <w:sz w:val="24"/>
          <w:szCs w:val="24"/>
        </w:rPr>
        <w:t>ra</w:t>
      </w:r>
      <w:r w:rsidRPr="00E05843">
        <w:rPr>
          <w:rFonts w:asciiTheme="minorHAnsi" w:hAnsiTheme="minorHAnsi" w:cs="Calibri"/>
          <w:i/>
          <w:iCs/>
          <w:spacing w:val="1"/>
          <w:sz w:val="24"/>
          <w:szCs w:val="24"/>
        </w:rPr>
        <w:t>z</w:t>
      </w:r>
      <w:r w:rsidRPr="00E05843">
        <w:rPr>
          <w:rFonts w:asciiTheme="minorHAnsi" w:hAnsiTheme="minorHAnsi" w:cs="Calibri"/>
          <w:i/>
          <w:iCs/>
          <w:sz w:val="24"/>
          <w:szCs w:val="24"/>
        </w:rPr>
        <w:t>ioni</w:t>
      </w:r>
      <w:r w:rsidRPr="00E05843">
        <w:rPr>
          <w:rFonts w:asciiTheme="minorHAnsi" w:hAnsiTheme="minorHAnsi" w:cs="Calibri"/>
          <w:i/>
          <w:iCs/>
          <w:spacing w:val="2"/>
          <w:sz w:val="24"/>
          <w:szCs w:val="24"/>
        </w:rPr>
        <w:t xml:space="preserve"> </w:t>
      </w:r>
      <w:r w:rsidRPr="00E05843">
        <w:rPr>
          <w:rFonts w:asciiTheme="minorHAnsi" w:hAnsiTheme="minorHAnsi" w:cs="Calibri"/>
          <w:i/>
          <w:iCs/>
          <w:sz w:val="24"/>
          <w:szCs w:val="24"/>
        </w:rPr>
        <w:t>dif</w:t>
      </w:r>
      <w:r w:rsidRPr="00E05843">
        <w:rPr>
          <w:rFonts w:asciiTheme="minorHAnsi" w:hAnsiTheme="minorHAnsi" w:cs="Calibri"/>
          <w:i/>
          <w:iCs/>
          <w:spacing w:val="-1"/>
          <w:sz w:val="24"/>
          <w:szCs w:val="24"/>
        </w:rPr>
        <w:t>fe</w:t>
      </w:r>
      <w:r w:rsidRPr="00E05843">
        <w:rPr>
          <w:rFonts w:asciiTheme="minorHAnsi" w:hAnsiTheme="minorHAnsi" w:cs="Calibri"/>
          <w:i/>
          <w:iCs/>
          <w:sz w:val="24"/>
          <w:szCs w:val="24"/>
        </w:rPr>
        <w:t>r</w:t>
      </w:r>
      <w:r w:rsidRPr="00E05843">
        <w:rPr>
          <w:rFonts w:asciiTheme="minorHAnsi" w:hAnsiTheme="minorHAnsi" w:cs="Calibri"/>
          <w:i/>
          <w:iCs/>
          <w:spacing w:val="-2"/>
          <w:sz w:val="24"/>
          <w:szCs w:val="24"/>
        </w:rPr>
        <w:t>e</w:t>
      </w:r>
      <w:r w:rsidRPr="00E05843">
        <w:rPr>
          <w:rFonts w:asciiTheme="minorHAnsi" w:hAnsiTheme="minorHAnsi" w:cs="Calibri"/>
          <w:i/>
          <w:iCs/>
          <w:sz w:val="24"/>
          <w:szCs w:val="24"/>
        </w:rPr>
        <w:t>n</w:t>
      </w:r>
      <w:r w:rsidRPr="00E05843">
        <w:rPr>
          <w:rFonts w:asciiTheme="minorHAnsi" w:hAnsiTheme="minorHAnsi" w:cs="Calibri"/>
          <w:i/>
          <w:iCs/>
          <w:spacing w:val="1"/>
          <w:sz w:val="24"/>
          <w:szCs w:val="24"/>
        </w:rPr>
        <w:t>z</w:t>
      </w:r>
      <w:r w:rsidRPr="00E05843">
        <w:rPr>
          <w:rFonts w:asciiTheme="minorHAnsi" w:hAnsiTheme="minorHAnsi" w:cs="Calibri"/>
          <w:i/>
          <w:iCs/>
          <w:sz w:val="24"/>
          <w:szCs w:val="24"/>
        </w:rPr>
        <w:t>iat</w:t>
      </w:r>
      <w:r w:rsidRPr="00E05843">
        <w:rPr>
          <w:rFonts w:asciiTheme="minorHAnsi" w:hAnsiTheme="minorHAnsi" w:cs="Calibri"/>
          <w:i/>
          <w:iCs/>
          <w:spacing w:val="-1"/>
          <w:sz w:val="24"/>
          <w:szCs w:val="24"/>
        </w:rPr>
        <w:t>e secche, nonché di alcune attività accessorie (ad es. avvio a recupero del CSS, gestione discariche post-</w:t>
      </w:r>
      <w:proofErr w:type="spellStart"/>
      <w:r w:rsidRPr="00E05843">
        <w:rPr>
          <w:rFonts w:asciiTheme="minorHAnsi" w:hAnsiTheme="minorHAnsi" w:cs="Calibri"/>
          <w:i/>
          <w:iCs/>
          <w:spacing w:val="-1"/>
          <w:sz w:val="24"/>
          <w:szCs w:val="24"/>
        </w:rPr>
        <w:t>mortem</w:t>
      </w:r>
      <w:proofErr w:type="spellEnd"/>
      <w:r w:rsidRPr="00E05843">
        <w:rPr>
          <w:rFonts w:asciiTheme="minorHAnsi" w:hAnsiTheme="minorHAnsi" w:cs="Calibri"/>
          <w:i/>
          <w:iCs/>
          <w:spacing w:val="-1"/>
          <w:sz w:val="24"/>
          <w:szCs w:val="24"/>
        </w:rPr>
        <w:t>, etc.)</w:t>
      </w:r>
      <w:r w:rsidRPr="00E05843">
        <w:rPr>
          <w:rFonts w:asciiTheme="minorHAnsi" w:hAnsiTheme="minorHAnsi" w:cs="Calibri"/>
          <w:i/>
          <w:iCs/>
          <w:sz w:val="24"/>
          <w:szCs w:val="24"/>
        </w:rPr>
        <w:t>:</w:t>
      </w:r>
      <w:r w:rsidRPr="00E05843">
        <w:rPr>
          <w:rFonts w:asciiTheme="minorHAnsi" w:hAnsiTheme="minorHAnsi" w:cs="Calibri"/>
          <w:sz w:val="24"/>
          <w:szCs w:val="24"/>
        </w:rPr>
        <w:t xml:space="preserve"> nel Gestore SEI Toscana </w:t>
      </w:r>
      <w:proofErr w:type="spellStart"/>
      <w:r w:rsidRPr="00E05843">
        <w:rPr>
          <w:rFonts w:asciiTheme="minorHAnsi" w:hAnsiTheme="minorHAnsi" w:cs="Calibri"/>
          <w:sz w:val="24"/>
          <w:szCs w:val="24"/>
        </w:rPr>
        <w:t>Srl</w:t>
      </w:r>
      <w:proofErr w:type="spellEnd"/>
      <w:r w:rsidRPr="00E05843">
        <w:rPr>
          <w:rFonts w:asciiTheme="minorHAnsi" w:hAnsiTheme="minorHAnsi" w:cs="Calibri"/>
          <w:sz w:val="24"/>
          <w:szCs w:val="24"/>
        </w:rPr>
        <w:t>, affidatario della concessione ATO Toscana Sud</w:t>
      </w:r>
    </w:p>
    <w:p w14:paraId="22457626" w14:textId="38517539" w:rsidR="000D1079" w:rsidRPr="00E05843" w:rsidRDefault="000D1079" w:rsidP="00AE0B68">
      <w:pPr>
        <w:numPr>
          <w:ilvl w:val="1"/>
          <w:numId w:val="13"/>
        </w:numPr>
        <w:tabs>
          <w:tab w:val="left" w:pos="660"/>
        </w:tabs>
        <w:ind w:left="357" w:hanging="357"/>
        <w:jc w:val="both"/>
        <w:rPr>
          <w:rFonts w:asciiTheme="minorHAnsi" w:hAnsiTheme="minorHAnsi" w:cs="Calibri"/>
          <w:sz w:val="24"/>
          <w:szCs w:val="24"/>
        </w:rPr>
      </w:pPr>
      <w:r w:rsidRPr="00E05843">
        <w:rPr>
          <w:rFonts w:asciiTheme="minorHAnsi" w:hAnsiTheme="minorHAnsi" w:cs="Calibri"/>
          <w:i/>
          <w:iCs/>
          <w:sz w:val="24"/>
          <w:szCs w:val="24"/>
        </w:rPr>
        <w:t>per le attività di trattamento, recupero e smaltimento dei rifiuti indifferenziati e dei rifiuti organici</w:t>
      </w:r>
      <w:r w:rsidRPr="00E05843">
        <w:rPr>
          <w:rFonts w:asciiTheme="minorHAnsi" w:hAnsiTheme="minorHAnsi" w:cs="Calibri"/>
          <w:sz w:val="24"/>
          <w:szCs w:val="24"/>
        </w:rPr>
        <w:t>: nell’Autorità d’Ambito</w:t>
      </w:r>
      <w:r w:rsidR="00A0179F" w:rsidRPr="00E05843">
        <w:rPr>
          <w:rFonts w:asciiTheme="minorHAnsi" w:hAnsiTheme="minorHAnsi" w:cs="Calibri"/>
          <w:sz w:val="24"/>
          <w:szCs w:val="24"/>
        </w:rPr>
        <w:t xml:space="preserve"> medesima, </w:t>
      </w:r>
      <w:r w:rsidRPr="00E05843">
        <w:rPr>
          <w:rFonts w:asciiTheme="minorHAnsi" w:hAnsiTheme="minorHAnsi" w:cs="Calibri"/>
          <w:sz w:val="24"/>
          <w:szCs w:val="24"/>
        </w:rPr>
        <w:t xml:space="preserve">per questa prima fase transitoria fino all’adozione del provvedimento di ARERA sulle tariffe degli impianti, ed avvalendosi dei Terzi Gestori Impianti quali “meri prestatori d’opera”, </w:t>
      </w:r>
    </w:p>
    <w:p w14:paraId="5DD25C3B" w14:textId="5C46CF74" w:rsidR="000D1079" w:rsidRPr="00E05843" w:rsidRDefault="000D1079" w:rsidP="00AE0B68">
      <w:pPr>
        <w:numPr>
          <w:ilvl w:val="1"/>
          <w:numId w:val="13"/>
        </w:numPr>
        <w:tabs>
          <w:tab w:val="left" w:pos="660"/>
        </w:tabs>
        <w:ind w:left="357" w:hanging="357"/>
        <w:jc w:val="both"/>
        <w:rPr>
          <w:rFonts w:asciiTheme="minorHAnsi" w:hAnsiTheme="minorHAnsi" w:cs="Calibri"/>
          <w:sz w:val="24"/>
          <w:szCs w:val="24"/>
        </w:rPr>
      </w:pPr>
      <w:r w:rsidRPr="00E05843">
        <w:rPr>
          <w:rFonts w:asciiTheme="minorHAnsi" w:hAnsiTheme="minorHAnsi" w:cs="Calibri"/>
          <w:i/>
          <w:iCs/>
          <w:sz w:val="24"/>
          <w:szCs w:val="24"/>
        </w:rPr>
        <w:t>per le attività gestite direttamente dai Comuni (ad es. accertamento e riscossione tributo, spazzamento, servizi opzionali compresi quelli commissionati a SEI Toscana):</w:t>
      </w:r>
      <w:r w:rsidRPr="00E05843">
        <w:rPr>
          <w:rFonts w:asciiTheme="minorHAnsi" w:hAnsiTheme="minorHAnsi" w:cs="Calibri"/>
          <w:sz w:val="24"/>
          <w:szCs w:val="24"/>
        </w:rPr>
        <w:t xml:space="preserve"> nelle singole </w:t>
      </w:r>
      <w:r w:rsidR="003B0B97">
        <w:rPr>
          <w:rFonts w:asciiTheme="minorHAnsi" w:hAnsiTheme="minorHAnsi" w:cs="Calibri"/>
          <w:sz w:val="24"/>
          <w:szCs w:val="24"/>
        </w:rPr>
        <w:t>A</w:t>
      </w:r>
      <w:r w:rsidRPr="00E05843">
        <w:rPr>
          <w:rFonts w:asciiTheme="minorHAnsi" w:hAnsiTheme="minorHAnsi" w:cs="Calibri"/>
          <w:sz w:val="24"/>
          <w:szCs w:val="24"/>
        </w:rPr>
        <w:t>mministrazioni comunali</w:t>
      </w:r>
    </w:p>
    <w:p w14:paraId="639A0860" w14:textId="77777777" w:rsidR="00995302" w:rsidRPr="00E05843" w:rsidRDefault="00995302" w:rsidP="00AE0B68">
      <w:pPr>
        <w:tabs>
          <w:tab w:val="left" w:pos="660"/>
        </w:tabs>
        <w:jc w:val="center"/>
        <w:rPr>
          <w:rFonts w:asciiTheme="minorHAnsi" w:hAnsiTheme="minorHAnsi" w:cs="Calibri"/>
          <w:i/>
          <w:iCs/>
          <w:sz w:val="24"/>
          <w:szCs w:val="24"/>
        </w:rPr>
      </w:pPr>
    </w:p>
    <w:p w14:paraId="3956652C" w14:textId="47402EFE" w:rsidR="00952BD7" w:rsidRPr="00E05843" w:rsidRDefault="00952BD7" w:rsidP="00AE0B68">
      <w:pPr>
        <w:tabs>
          <w:tab w:val="left" w:pos="660"/>
        </w:tabs>
        <w:jc w:val="center"/>
        <w:rPr>
          <w:rFonts w:asciiTheme="minorHAnsi" w:hAnsiTheme="minorHAnsi" w:cs="Calibri"/>
          <w:i/>
          <w:iCs/>
          <w:sz w:val="24"/>
          <w:szCs w:val="24"/>
        </w:rPr>
      </w:pPr>
      <w:r w:rsidRPr="00E05843">
        <w:rPr>
          <w:rFonts w:asciiTheme="minorHAnsi" w:hAnsiTheme="minorHAnsi" w:cs="Calibri"/>
          <w:i/>
          <w:iCs/>
          <w:sz w:val="24"/>
          <w:szCs w:val="24"/>
        </w:rPr>
        <w:t>VALIDAZIONE DEI DATI FORNITI DA</w:t>
      </w:r>
      <w:r w:rsidR="00D25181" w:rsidRPr="00E05843">
        <w:rPr>
          <w:rFonts w:asciiTheme="minorHAnsi" w:hAnsiTheme="minorHAnsi" w:cs="Calibri"/>
          <w:i/>
          <w:iCs/>
          <w:sz w:val="24"/>
          <w:szCs w:val="24"/>
        </w:rPr>
        <w:t>L</w:t>
      </w:r>
      <w:r w:rsidRPr="00E05843">
        <w:rPr>
          <w:rFonts w:asciiTheme="minorHAnsi" w:hAnsiTheme="minorHAnsi" w:cs="Calibri"/>
          <w:i/>
          <w:iCs/>
          <w:sz w:val="24"/>
          <w:szCs w:val="24"/>
        </w:rPr>
        <w:t xml:space="preserve"> GESTOR</w:t>
      </w:r>
      <w:r w:rsidR="00D25181" w:rsidRPr="00E05843">
        <w:rPr>
          <w:rFonts w:asciiTheme="minorHAnsi" w:hAnsiTheme="minorHAnsi" w:cs="Calibri"/>
          <w:i/>
          <w:iCs/>
          <w:sz w:val="24"/>
          <w:szCs w:val="24"/>
        </w:rPr>
        <w:t>E SEI TOSCANA</w:t>
      </w:r>
    </w:p>
    <w:p w14:paraId="031D4E45" w14:textId="77777777" w:rsidR="00952BD7" w:rsidRPr="00E05843" w:rsidRDefault="00952BD7" w:rsidP="00AE0B68">
      <w:pPr>
        <w:tabs>
          <w:tab w:val="left" w:pos="660"/>
        </w:tabs>
        <w:jc w:val="both"/>
        <w:rPr>
          <w:rFonts w:asciiTheme="minorHAnsi" w:hAnsiTheme="minorHAnsi" w:cs="Calibri"/>
          <w:b/>
          <w:bCs/>
          <w:sz w:val="24"/>
          <w:szCs w:val="24"/>
        </w:rPr>
      </w:pPr>
    </w:p>
    <w:p w14:paraId="7AC20E73" w14:textId="3C0F11EB" w:rsidR="00767EE2" w:rsidRPr="00E05843" w:rsidRDefault="00767EE2" w:rsidP="00AE0B68">
      <w:pPr>
        <w:jc w:val="both"/>
        <w:rPr>
          <w:rFonts w:asciiTheme="minorHAnsi" w:hAnsiTheme="minorHAnsi" w:cs="Calibri"/>
          <w:sz w:val="24"/>
          <w:szCs w:val="24"/>
        </w:rPr>
      </w:pPr>
      <w:r w:rsidRPr="00E05843">
        <w:rPr>
          <w:rFonts w:asciiTheme="minorHAnsi" w:hAnsiTheme="minorHAnsi" w:cs="Calibri"/>
          <w:b/>
          <w:bCs/>
          <w:spacing w:val="1"/>
          <w:sz w:val="24"/>
          <w:szCs w:val="24"/>
        </w:rPr>
        <w:t>CONSIDERATO</w:t>
      </w:r>
      <w:r w:rsidRPr="00E05843">
        <w:rPr>
          <w:rFonts w:asciiTheme="minorHAnsi" w:hAnsiTheme="minorHAnsi" w:cs="Calibri"/>
          <w:spacing w:val="1"/>
          <w:sz w:val="24"/>
          <w:szCs w:val="24"/>
        </w:rPr>
        <w:t xml:space="preserve"> che l’art. 6 della delibera 443/2020 dispone che s</w:t>
      </w:r>
      <w:r w:rsidRPr="00E05843">
        <w:rPr>
          <w:rFonts w:asciiTheme="minorHAnsi" w:hAnsiTheme="minorHAnsi" w:cs="Calibri"/>
          <w:sz w:val="24"/>
          <w:szCs w:val="24"/>
        </w:rPr>
        <w:t>ul</w:t>
      </w:r>
      <w:r w:rsidRPr="00E05843">
        <w:rPr>
          <w:rFonts w:asciiTheme="minorHAnsi" w:hAnsiTheme="minorHAnsi" w:cs="Calibri"/>
          <w:spacing w:val="1"/>
          <w:sz w:val="24"/>
          <w:szCs w:val="24"/>
        </w:rPr>
        <w:t>l</w:t>
      </w:r>
      <w:r w:rsidRPr="00E05843">
        <w:rPr>
          <w:rFonts w:asciiTheme="minorHAnsi" w:hAnsiTheme="minorHAnsi" w:cs="Calibri"/>
          <w:sz w:val="24"/>
          <w:szCs w:val="24"/>
        </w:rPr>
        <w:t>a</w:t>
      </w:r>
      <w:r w:rsidRPr="00E05843">
        <w:rPr>
          <w:rFonts w:asciiTheme="minorHAnsi" w:hAnsiTheme="minorHAnsi" w:cs="Calibri"/>
          <w:spacing w:val="52"/>
          <w:sz w:val="24"/>
          <w:szCs w:val="24"/>
        </w:rPr>
        <w:t xml:space="preserve"> </w:t>
      </w:r>
      <w:r w:rsidRPr="00E05843">
        <w:rPr>
          <w:rFonts w:asciiTheme="minorHAnsi" w:hAnsiTheme="minorHAnsi" w:cs="Calibri"/>
          <w:sz w:val="24"/>
          <w:szCs w:val="24"/>
        </w:rPr>
        <w:t>b</w:t>
      </w:r>
      <w:r w:rsidRPr="00E05843">
        <w:rPr>
          <w:rFonts w:asciiTheme="minorHAnsi" w:hAnsiTheme="minorHAnsi" w:cs="Calibri"/>
          <w:spacing w:val="-1"/>
          <w:sz w:val="24"/>
          <w:szCs w:val="24"/>
        </w:rPr>
        <w:t>a</w:t>
      </w:r>
      <w:r w:rsidRPr="00E05843">
        <w:rPr>
          <w:rFonts w:asciiTheme="minorHAnsi" w:hAnsiTheme="minorHAnsi" w:cs="Calibri"/>
          <w:sz w:val="24"/>
          <w:szCs w:val="24"/>
        </w:rPr>
        <w:t>se</w:t>
      </w:r>
      <w:r w:rsidRPr="00E05843">
        <w:rPr>
          <w:rFonts w:asciiTheme="minorHAnsi" w:hAnsiTheme="minorHAnsi" w:cs="Calibri"/>
          <w:spacing w:val="52"/>
          <w:sz w:val="24"/>
          <w:szCs w:val="24"/>
        </w:rPr>
        <w:t xml:space="preserve"> </w:t>
      </w:r>
      <w:r w:rsidRPr="00E05843">
        <w:rPr>
          <w:rFonts w:asciiTheme="minorHAnsi" w:hAnsiTheme="minorHAnsi" w:cs="Calibri"/>
          <w:sz w:val="24"/>
          <w:szCs w:val="24"/>
        </w:rPr>
        <w:t>d</w:t>
      </w:r>
      <w:r w:rsidRPr="00E05843">
        <w:rPr>
          <w:rFonts w:asciiTheme="minorHAnsi" w:hAnsiTheme="minorHAnsi" w:cs="Calibri"/>
          <w:spacing w:val="-1"/>
          <w:sz w:val="24"/>
          <w:szCs w:val="24"/>
        </w:rPr>
        <w:t>e</w:t>
      </w:r>
      <w:r w:rsidRPr="00E05843">
        <w:rPr>
          <w:rFonts w:asciiTheme="minorHAnsi" w:hAnsiTheme="minorHAnsi" w:cs="Calibri"/>
          <w:sz w:val="24"/>
          <w:szCs w:val="24"/>
        </w:rPr>
        <w:t>l</w:t>
      </w:r>
      <w:r w:rsidRPr="00E05843">
        <w:rPr>
          <w:rFonts w:asciiTheme="minorHAnsi" w:hAnsiTheme="minorHAnsi" w:cs="Calibri"/>
          <w:spacing w:val="1"/>
          <w:sz w:val="24"/>
          <w:szCs w:val="24"/>
        </w:rPr>
        <w:t>l</w:t>
      </w:r>
      <w:r w:rsidRPr="00E05843">
        <w:rPr>
          <w:rFonts w:asciiTheme="minorHAnsi" w:hAnsiTheme="minorHAnsi" w:cs="Calibri"/>
          <w:sz w:val="24"/>
          <w:szCs w:val="24"/>
        </w:rPr>
        <w:t>a</w:t>
      </w:r>
      <w:r w:rsidRPr="00E05843">
        <w:rPr>
          <w:rFonts w:asciiTheme="minorHAnsi" w:hAnsiTheme="minorHAnsi" w:cs="Calibri"/>
          <w:spacing w:val="52"/>
          <w:sz w:val="24"/>
          <w:szCs w:val="24"/>
        </w:rPr>
        <w:t xml:space="preserve"> </w:t>
      </w:r>
      <w:r w:rsidRPr="00E05843">
        <w:rPr>
          <w:rFonts w:asciiTheme="minorHAnsi" w:hAnsiTheme="minorHAnsi" w:cs="Calibri"/>
          <w:sz w:val="24"/>
          <w:szCs w:val="24"/>
        </w:rPr>
        <w:t>norm</w:t>
      </w:r>
      <w:r w:rsidRPr="00E05843">
        <w:rPr>
          <w:rFonts w:asciiTheme="minorHAnsi" w:hAnsiTheme="minorHAnsi" w:cs="Calibri"/>
          <w:spacing w:val="-1"/>
          <w:sz w:val="24"/>
          <w:szCs w:val="24"/>
        </w:rPr>
        <w:t>a</w:t>
      </w:r>
      <w:r w:rsidRPr="00E05843">
        <w:rPr>
          <w:rFonts w:asciiTheme="minorHAnsi" w:hAnsiTheme="minorHAnsi" w:cs="Calibri"/>
          <w:sz w:val="24"/>
          <w:szCs w:val="24"/>
        </w:rPr>
        <w:t>t</w:t>
      </w:r>
      <w:r w:rsidRPr="00E05843">
        <w:rPr>
          <w:rFonts w:asciiTheme="minorHAnsi" w:hAnsiTheme="minorHAnsi" w:cs="Calibri"/>
          <w:spacing w:val="1"/>
          <w:sz w:val="24"/>
          <w:szCs w:val="24"/>
        </w:rPr>
        <w:t>i</w:t>
      </w:r>
      <w:r w:rsidRPr="00E05843">
        <w:rPr>
          <w:rFonts w:asciiTheme="minorHAnsi" w:hAnsiTheme="minorHAnsi" w:cs="Calibri"/>
          <w:sz w:val="24"/>
          <w:szCs w:val="24"/>
        </w:rPr>
        <w:t>va</w:t>
      </w:r>
      <w:r w:rsidRPr="00E05843">
        <w:rPr>
          <w:rFonts w:asciiTheme="minorHAnsi" w:hAnsiTheme="minorHAnsi" w:cs="Calibri"/>
          <w:spacing w:val="52"/>
          <w:sz w:val="24"/>
          <w:szCs w:val="24"/>
        </w:rPr>
        <w:t xml:space="preserve"> </w:t>
      </w:r>
      <w:r w:rsidRPr="00E05843">
        <w:rPr>
          <w:rFonts w:asciiTheme="minorHAnsi" w:hAnsiTheme="minorHAnsi" w:cs="Calibri"/>
          <w:sz w:val="24"/>
          <w:szCs w:val="24"/>
        </w:rPr>
        <w:t>vi</w:t>
      </w:r>
      <w:r w:rsidRPr="00E05843">
        <w:rPr>
          <w:rFonts w:asciiTheme="minorHAnsi" w:hAnsiTheme="minorHAnsi" w:cs="Calibri"/>
          <w:spacing w:val="-2"/>
          <w:sz w:val="24"/>
          <w:szCs w:val="24"/>
        </w:rPr>
        <w:t>g</w:t>
      </w:r>
      <w:r w:rsidRPr="00E05843">
        <w:rPr>
          <w:rFonts w:asciiTheme="minorHAnsi" w:hAnsiTheme="minorHAnsi" w:cs="Calibri"/>
          <w:spacing w:val="-1"/>
          <w:sz w:val="24"/>
          <w:szCs w:val="24"/>
        </w:rPr>
        <w:t>e</w:t>
      </w:r>
      <w:r w:rsidRPr="00E05843">
        <w:rPr>
          <w:rFonts w:asciiTheme="minorHAnsi" w:hAnsiTheme="minorHAnsi" w:cs="Calibri"/>
          <w:sz w:val="24"/>
          <w:szCs w:val="24"/>
        </w:rPr>
        <w:t>nte,</w:t>
      </w:r>
      <w:r w:rsidRPr="00E05843">
        <w:rPr>
          <w:rFonts w:asciiTheme="minorHAnsi" w:hAnsiTheme="minorHAnsi" w:cs="Calibri"/>
          <w:spacing w:val="52"/>
          <w:sz w:val="24"/>
          <w:szCs w:val="24"/>
        </w:rPr>
        <w:t xml:space="preserve"> </w:t>
      </w:r>
      <w:r w:rsidRPr="00E05843">
        <w:rPr>
          <w:rFonts w:asciiTheme="minorHAnsi" w:hAnsiTheme="minorHAnsi" w:cs="Calibri"/>
          <w:sz w:val="24"/>
          <w:szCs w:val="24"/>
        </w:rPr>
        <w:t>il</w:t>
      </w:r>
      <w:r w:rsidRPr="00E05843">
        <w:rPr>
          <w:rFonts w:asciiTheme="minorHAnsi" w:hAnsiTheme="minorHAnsi" w:cs="Calibri"/>
          <w:spacing w:val="53"/>
          <w:sz w:val="24"/>
          <w:szCs w:val="24"/>
        </w:rPr>
        <w:t xml:space="preserve"> </w:t>
      </w:r>
      <w:r w:rsidRPr="00E05843">
        <w:rPr>
          <w:rFonts w:asciiTheme="minorHAnsi" w:hAnsiTheme="minorHAnsi" w:cs="Calibri"/>
          <w:spacing w:val="-2"/>
          <w:sz w:val="24"/>
          <w:szCs w:val="24"/>
        </w:rPr>
        <w:t>g</w:t>
      </w:r>
      <w:r w:rsidRPr="00E05843">
        <w:rPr>
          <w:rFonts w:asciiTheme="minorHAnsi" w:hAnsiTheme="minorHAnsi" w:cs="Calibri"/>
          <w:spacing w:val="-1"/>
          <w:sz w:val="24"/>
          <w:szCs w:val="24"/>
        </w:rPr>
        <w:t>e</w:t>
      </w:r>
      <w:r w:rsidRPr="00E05843">
        <w:rPr>
          <w:rFonts w:asciiTheme="minorHAnsi" w:hAnsiTheme="minorHAnsi" w:cs="Calibri"/>
          <w:sz w:val="24"/>
          <w:szCs w:val="24"/>
        </w:rPr>
        <w:t>sto</w:t>
      </w:r>
      <w:r w:rsidRPr="00E05843">
        <w:rPr>
          <w:rFonts w:asciiTheme="minorHAnsi" w:hAnsiTheme="minorHAnsi" w:cs="Calibri"/>
          <w:spacing w:val="2"/>
          <w:sz w:val="24"/>
          <w:szCs w:val="24"/>
        </w:rPr>
        <w:t>r</w:t>
      </w:r>
      <w:r w:rsidRPr="00E05843">
        <w:rPr>
          <w:rFonts w:asciiTheme="minorHAnsi" w:hAnsiTheme="minorHAnsi" w:cs="Calibri"/>
          <w:sz w:val="24"/>
          <w:szCs w:val="24"/>
        </w:rPr>
        <w:t>e</w:t>
      </w:r>
      <w:r w:rsidRPr="00E05843">
        <w:rPr>
          <w:rFonts w:asciiTheme="minorHAnsi" w:hAnsiTheme="minorHAnsi" w:cs="Calibri"/>
          <w:spacing w:val="52"/>
          <w:sz w:val="24"/>
          <w:szCs w:val="24"/>
        </w:rPr>
        <w:t xml:space="preserve"> </w:t>
      </w:r>
      <w:r w:rsidRPr="00E05843">
        <w:rPr>
          <w:rFonts w:asciiTheme="minorHAnsi" w:hAnsiTheme="minorHAnsi" w:cs="Calibri"/>
          <w:sz w:val="24"/>
          <w:szCs w:val="24"/>
        </w:rPr>
        <w:t>pr</w:t>
      </w:r>
      <w:r w:rsidRPr="00E05843">
        <w:rPr>
          <w:rFonts w:asciiTheme="minorHAnsi" w:hAnsiTheme="minorHAnsi" w:cs="Calibri"/>
          <w:spacing w:val="-2"/>
          <w:sz w:val="24"/>
          <w:szCs w:val="24"/>
        </w:rPr>
        <w:t>e</w:t>
      </w:r>
      <w:r w:rsidRPr="00E05843">
        <w:rPr>
          <w:rFonts w:asciiTheme="minorHAnsi" w:hAnsiTheme="minorHAnsi" w:cs="Calibri"/>
          <w:sz w:val="24"/>
          <w:szCs w:val="24"/>
        </w:rPr>
        <w:t>dispone</w:t>
      </w:r>
      <w:r w:rsidRPr="00E05843">
        <w:rPr>
          <w:rFonts w:asciiTheme="minorHAnsi" w:hAnsiTheme="minorHAnsi" w:cs="Calibri"/>
          <w:spacing w:val="56"/>
          <w:sz w:val="24"/>
          <w:szCs w:val="24"/>
        </w:rPr>
        <w:t xml:space="preserve"> </w:t>
      </w:r>
      <w:r w:rsidRPr="00E05843">
        <w:rPr>
          <w:rFonts w:asciiTheme="minorHAnsi" w:hAnsiTheme="minorHAnsi" w:cs="Calibri"/>
          <w:spacing w:val="-1"/>
          <w:sz w:val="24"/>
          <w:szCs w:val="24"/>
        </w:rPr>
        <w:t>a</w:t>
      </w:r>
      <w:r w:rsidRPr="00E05843">
        <w:rPr>
          <w:rFonts w:asciiTheme="minorHAnsi" w:hAnsiTheme="minorHAnsi" w:cs="Calibri"/>
          <w:sz w:val="24"/>
          <w:szCs w:val="24"/>
        </w:rPr>
        <w:t>nnu</w:t>
      </w:r>
      <w:r w:rsidRPr="00E05843">
        <w:rPr>
          <w:rFonts w:asciiTheme="minorHAnsi" w:hAnsiTheme="minorHAnsi" w:cs="Calibri"/>
          <w:spacing w:val="-1"/>
          <w:sz w:val="24"/>
          <w:szCs w:val="24"/>
        </w:rPr>
        <w:t>a</w:t>
      </w:r>
      <w:r w:rsidRPr="00E05843">
        <w:rPr>
          <w:rFonts w:asciiTheme="minorHAnsi" w:hAnsiTheme="minorHAnsi" w:cs="Calibri"/>
          <w:sz w:val="24"/>
          <w:szCs w:val="24"/>
        </w:rPr>
        <w:t>l</w:t>
      </w:r>
      <w:r w:rsidRPr="00E05843">
        <w:rPr>
          <w:rFonts w:asciiTheme="minorHAnsi" w:hAnsiTheme="minorHAnsi" w:cs="Calibri"/>
          <w:spacing w:val="1"/>
          <w:sz w:val="24"/>
          <w:szCs w:val="24"/>
        </w:rPr>
        <w:t>m</w:t>
      </w:r>
      <w:r w:rsidRPr="00E05843">
        <w:rPr>
          <w:rFonts w:asciiTheme="minorHAnsi" w:hAnsiTheme="minorHAnsi" w:cs="Calibri"/>
          <w:spacing w:val="-1"/>
          <w:sz w:val="24"/>
          <w:szCs w:val="24"/>
        </w:rPr>
        <w:t>e</w:t>
      </w:r>
      <w:r w:rsidRPr="00E05843">
        <w:rPr>
          <w:rFonts w:asciiTheme="minorHAnsi" w:hAnsiTheme="minorHAnsi" w:cs="Calibri"/>
          <w:sz w:val="24"/>
          <w:szCs w:val="24"/>
        </w:rPr>
        <w:t>nte</w:t>
      </w:r>
      <w:r w:rsidRPr="00E05843">
        <w:rPr>
          <w:rFonts w:asciiTheme="minorHAnsi" w:hAnsiTheme="minorHAnsi" w:cs="Calibri"/>
          <w:spacing w:val="53"/>
          <w:sz w:val="24"/>
          <w:szCs w:val="24"/>
        </w:rPr>
        <w:t xml:space="preserve"> </w:t>
      </w:r>
      <w:r w:rsidRPr="00E05843">
        <w:rPr>
          <w:rFonts w:asciiTheme="minorHAnsi" w:hAnsiTheme="minorHAnsi" w:cs="Calibri"/>
          <w:spacing w:val="3"/>
          <w:sz w:val="24"/>
          <w:szCs w:val="24"/>
        </w:rPr>
        <w:t>i</w:t>
      </w:r>
      <w:r w:rsidRPr="00E05843">
        <w:rPr>
          <w:rFonts w:asciiTheme="minorHAnsi" w:hAnsiTheme="minorHAnsi" w:cs="Calibri"/>
          <w:sz w:val="24"/>
          <w:szCs w:val="24"/>
        </w:rPr>
        <w:t>l</w:t>
      </w:r>
      <w:r w:rsidRPr="00E05843">
        <w:rPr>
          <w:rFonts w:asciiTheme="minorHAnsi" w:hAnsiTheme="minorHAnsi" w:cs="Calibri"/>
          <w:spacing w:val="53"/>
          <w:sz w:val="24"/>
          <w:szCs w:val="24"/>
        </w:rPr>
        <w:t xml:space="preserve"> </w:t>
      </w:r>
      <w:r w:rsidRPr="00E05843">
        <w:rPr>
          <w:rFonts w:asciiTheme="minorHAnsi" w:hAnsiTheme="minorHAnsi" w:cs="Calibri"/>
          <w:sz w:val="24"/>
          <w:szCs w:val="24"/>
        </w:rPr>
        <w:t xml:space="preserve">piano </w:t>
      </w:r>
      <w:r w:rsidRPr="00E05843">
        <w:rPr>
          <w:rFonts w:asciiTheme="minorHAnsi" w:hAnsiTheme="minorHAnsi" w:cs="Calibri"/>
          <w:spacing w:val="-1"/>
          <w:sz w:val="24"/>
          <w:szCs w:val="24"/>
        </w:rPr>
        <w:t>ec</w:t>
      </w:r>
      <w:r w:rsidRPr="00E05843">
        <w:rPr>
          <w:rFonts w:asciiTheme="minorHAnsi" w:hAnsiTheme="minorHAnsi" w:cs="Calibri"/>
          <w:sz w:val="24"/>
          <w:szCs w:val="24"/>
        </w:rPr>
        <w:t>onom</w:t>
      </w:r>
      <w:r w:rsidRPr="00E05843">
        <w:rPr>
          <w:rFonts w:asciiTheme="minorHAnsi" w:hAnsiTheme="minorHAnsi" w:cs="Calibri"/>
          <w:spacing w:val="1"/>
          <w:sz w:val="24"/>
          <w:szCs w:val="24"/>
        </w:rPr>
        <w:t>i</w:t>
      </w:r>
      <w:r w:rsidRPr="00E05843">
        <w:rPr>
          <w:rFonts w:asciiTheme="minorHAnsi" w:hAnsiTheme="minorHAnsi" w:cs="Calibri"/>
          <w:spacing w:val="-1"/>
          <w:sz w:val="24"/>
          <w:szCs w:val="24"/>
        </w:rPr>
        <w:t>c</w:t>
      </w:r>
      <w:r w:rsidRPr="00E05843">
        <w:rPr>
          <w:rFonts w:asciiTheme="minorHAnsi" w:hAnsiTheme="minorHAnsi" w:cs="Calibri"/>
          <w:sz w:val="24"/>
          <w:szCs w:val="24"/>
        </w:rPr>
        <w:t>o</w:t>
      </w:r>
      <w:r w:rsidRPr="00E05843">
        <w:rPr>
          <w:rFonts w:asciiTheme="minorHAnsi" w:hAnsiTheme="minorHAnsi" w:cs="Calibri"/>
          <w:spacing w:val="1"/>
          <w:sz w:val="24"/>
          <w:szCs w:val="24"/>
        </w:rPr>
        <w:t xml:space="preserve"> </w:t>
      </w:r>
      <w:r w:rsidRPr="00E05843">
        <w:rPr>
          <w:rFonts w:asciiTheme="minorHAnsi" w:hAnsiTheme="minorHAnsi" w:cs="Calibri"/>
          <w:sz w:val="24"/>
          <w:szCs w:val="24"/>
        </w:rPr>
        <w:t>fin</w:t>
      </w:r>
      <w:r w:rsidRPr="00E05843">
        <w:rPr>
          <w:rFonts w:asciiTheme="minorHAnsi" w:hAnsiTheme="minorHAnsi" w:cs="Calibri"/>
          <w:spacing w:val="-1"/>
          <w:sz w:val="24"/>
          <w:szCs w:val="24"/>
        </w:rPr>
        <w:t>a</w:t>
      </w:r>
      <w:r w:rsidRPr="00E05843">
        <w:rPr>
          <w:rFonts w:asciiTheme="minorHAnsi" w:hAnsiTheme="minorHAnsi" w:cs="Calibri"/>
          <w:sz w:val="24"/>
          <w:szCs w:val="24"/>
        </w:rPr>
        <w:t>n</w:t>
      </w:r>
      <w:r w:rsidRPr="00E05843">
        <w:rPr>
          <w:rFonts w:asciiTheme="minorHAnsi" w:hAnsiTheme="minorHAnsi" w:cs="Calibri"/>
          <w:spacing w:val="1"/>
          <w:sz w:val="24"/>
          <w:szCs w:val="24"/>
        </w:rPr>
        <w:t>z</w:t>
      </w:r>
      <w:r w:rsidRPr="00E05843">
        <w:rPr>
          <w:rFonts w:asciiTheme="minorHAnsi" w:hAnsiTheme="minorHAnsi" w:cs="Calibri"/>
          <w:sz w:val="24"/>
          <w:szCs w:val="24"/>
        </w:rPr>
        <w:t>ia</w:t>
      </w:r>
      <w:r w:rsidRPr="00E05843">
        <w:rPr>
          <w:rFonts w:asciiTheme="minorHAnsi" w:hAnsiTheme="minorHAnsi" w:cs="Calibri"/>
          <w:spacing w:val="-1"/>
          <w:sz w:val="24"/>
          <w:szCs w:val="24"/>
        </w:rPr>
        <w:t>r</w:t>
      </w:r>
      <w:r w:rsidRPr="00E05843">
        <w:rPr>
          <w:rFonts w:asciiTheme="minorHAnsi" w:hAnsiTheme="minorHAnsi" w:cs="Calibri"/>
          <w:sz w:val="24"/>
          <w:szCs w:val="24"/>
        </w:rPr>
        <w:t>io,</w:t>
      </w:r>
      <w:r w:rsidRPr="00E05843">
        <w:rPr>
          <w:rFonts w:asciiTheme="minorHAnsi" w:hAnsiTheme="minorHAnsi" w:cs="Calibri"/>
          <w:spacing w:val="1"/>
          <w:sz w:val="24"/>
          <w:szCs w:val="24"/>
        </w:rPr>
        <w:t xml:space="preserve"> </w:t>
      </w:r>
      <w:r w:rsidRPr="00E05843">
        <w:rPr>
          <w:rFonts w:asciiTheme="minorHAnsi" w:hAnsiTheme="minorHAnsi" w:cs="Calibri"/>
          <w:spacing w:val="2"/>
          <w:sz w:val="24"/>
          <w:szCs w:val="24"/>
        </w:rPr>
        <w:t>s</w:t>
      </w:r>
      <w:r w:rsidRPr="00E05843">
        <w:rPr>
          <w:rFonts w:asciiTheme="minorHAnsi" w:hAnsiTheme="minorHAnsi" w:cs="Calibri"/>
          <w:spacing w:val="-1"/>
          <w:sz w:val="24"/>
          <w:szCs w:val="24"/>
        </w:rPr>
        <w:t>ec</w:t>
      </w:r>
      <w:r w:rsidRPr="00E05843">
        <w:rPr>
          <w:rFonts w:asciiTheme="minorHAnsi" w:hAnsiTheme="minorHAnsi" w:cs="Calibri"/>
          <w:sz w:val="24"/>
          <w:szCs w:val="24"/>
        </w:rPr>
        <w:t>ondo</w:t>
      </w:r>
      <w:r w:rsidRPr="00E05843">
        <w:rPr>
          <w:rFonts w:asciiTheme="minorHAnsi" w:hAnsiTheme="minorHAnsi" w:cs="Calibri"/>
          <w:spacing w:val="3"/>
          <w:sz w:val="24"/>
          <w:szCs w:val="24"/>
        </w:rPr>
        <w:t xml:space="preserve"> </w:t>
      </w:r>
      <w:r w:rsidRPr="00E05843">
        <w:rPr>
          <w:rFonts w:asciiTheme="minorHAnsi" w:hAnsiTheme="minorHAnsi" w:cs="Calibri"/>
          <w:sz w:val="24"/>
          <w:szCs w:val="24"/>
        </w:rPr>
        <w:t>qu</w:t>
      </w:r>
      <w:r w:rsidRPr="00E05843">
        <w:rPr>
          <w:rFonts w:asciiTheme="minorHAnsi" w:hAnsiTheme="minorHAnsi" w:cs="Calibri"/>
          <w:spacing w:val="-1"/>
          <w:sz w:val="24"/>
          <w:szCs w:val="24"/>
        </w:rPr>
        <w:t>a</w:t>
      </w:r>
      <w:r w:rsidRPr="00E05843">
        <w:rPr>
          <w:rFonts w:asciiTheme="minorHAnsi" w:hAnsiTheme="minorHAnsi" w:cs="Calibri"/>
          <w:sz w:val="24"/>
          <w:szCs w:val="24"/>
        </w:rPr>
        <w:t>nto</w:t>
      </w:r>
      <w:r w:rsidRPr="00E05843">
        <w:rPr>
          <w:rFonts w:asciiTheme="minorHAnsi" w:hAnsiTheme="minorHAnsi" w:cs="Calibri"/>
          <w:spacing w:val="1"/>
          <w:sz w:val="24"/>
          <w:szCs w:val="24"/>
        </w:rPr>
        <w:t xml:space="preserve"> </w:t>
      </w:r>
      <w:r w:rsidRPr="00E05843">
        <w:rPr>
          <w:rFonts w:asciiTheme="minorHAnsi" w:hAnsiTheme="minorHAnsi" w:cs="Calibri"/>
          <w:spacing w:val="2"/>
          <w:sz w:val="24"/>
          <w:szCs w:val="24"/>
        </w:rPr>
        <w:t>p</w:t>
      </w:r>
      <w:r w:rsidRPr="00E05843">
        <w:rPr>
          <w:rFonts w:asciiTheme="minorHAnsi" w:hAnsiTheme="minorHAnsi" w:cs="Calibri"/>
          <w:sz w:val="24"/>
          <w:szCs w:val="24"/>
        </w:rPr>
        <w:t>r</w:t>
      </w:r>
      <w:r w:rsidRPr="00E05843">
        <w:rPr>
          <w:rFonts w:asciiTheme="minorHAnsi" w:hAnsiTheme="minorHAnsi" w:cs="Calibri"/>
          <w:spacing w:val="-2"/>
          <w:sz w:val="24"/>
          <w:szCs w:val="24"/>
        </w:rPr>
        <w:t>e</w:t>
      </w:r>
      <w:r w:rsidRPr="00E05843">
        <w:rPr>
          <w:rFonts w:asciiTheme="minorHAnsi" w:hAnsiTheme="minorHAnsi" w:cs="Calibri"/>
          <w:sz w:val="24"/>
          <w:szCs w:val="24"/>
        </w:rPr>
        <w:t>vis</w:t>
      </w:r>
      <w:r w:rsidRPr="00E05843">
        <w:rPr>
          <w:rFonts w:asciiTheme="minorHAnsi" w:hAnsiTheme="minorHAnsi" w:cs="Calibri"/>
          <w:spacing w:val="1"/>
          <w:sz w:val="24"/>
          <w:szCs w:val="24"/>
        </w:rPr>
        <w:t>t</w:t>
      </w:r>
      <w:r w:rsidRPr="00E05843">
        <w:rPr>
          <w:rFonts w:asciiTheme="minorHAnsi" w:hAnsiTheme="minorHAnsi" w:cs="Calibri"/>
          <w:sz w:val="24"/>
          <w:szCs w:val="24"/>
        </w:rPr>
        <w:t>o</w:t>
      </w:r>
      <w:r w:rsidRPr="00E05843">
        <w:rPr>
          <w:rFonts w:asciiTheme="minorHAnsi" w:hAnsiTheme="minorHAnsi" w:cs="Calibri"/>
          <w:spacing w:val="3"/>
          <w:sz w:val="24"/>
          <w:szCs w:val="24"/>
        </w:rPr>
        <w:t xml:space="preserve"> </w:t>
      </w:r>
      <w:r w:rsidRPr="00E05843">
        <w:rPr>
          <w:rFonts w:asciiTheme="minorHAnsi" w:hAnsiTheme="minorHAnsi" w:cs="Calibri"/>
          <w:sz w:val="24"/>
          <w:szCs w:val="24"/>
        </w:rPr>
        <w:t>d</w:t>
      </w:r>
      <w:r w:rsidRPr="00E05843">
        <w:rPr>
          <w:rFonts w:asciiTheme="minorHAnsi" w:hAnsiTheme="minorHAnsi" w:cs="Calibri"/>
          <w:spacing w:val="-1"/>
          <w:sz w:val="24"/>
          <w:szCs w:val="24"/>
        </w:rPr>
        <w:t>a</w:t>
      </w:r>
      <w:r w:rsidRPr="00E05843">
        <w:rPr>
          <w:rFonts w:asciiTheme="minorHAnsi" w:hAnsiTheme="minorHAnsi" w:cs="Calibri"/>
          <w:sz w:val="24"/>
          <w:szCs w:val="24"/>
        </w:rPr>
        <w:t>l</w:t>
      </w:r>
      <w:r w:rsidRPr="00E05843">
        <w:rPr>
          <w:rFonts w:asciiTheme="minorHAnsi" w:hAnsiTheme="minorHAnsi" w:cs="Calibri"/>
          <w:spacing w:val="1"/>
          <w:sz w:val="24"/>
          <w:szCs w:val="24"/>
        </w:rPr>
        <w:t xml:space="preserve"> </w:t>
      </w:r>
      <w:r w:rsidRPr="00E05843">
        <w:rPr>
          <w:rFonts w:asciiTheme="minorHAnsi" w:hAnsiTheme="minorHAnsi" w:cs="Calibri"/>
          <w:sz w:val="24"/>
          <w:szCs w:val="24"/>
        </w:rPr>
        <w:t>MTR,</w:t>
      </w:r>
      <w:r w:rsidRPr="00E05843">
        <w:rPr>
          <w:rFonts w:asciiTheme="minorHAnsi" w:hAnsiTheme="minorHAnsi" w:cs="Calibri"/>
          <w:spacing w:val="1"/>
          <w:sz w:val="24"/>
          <w:szCs w:val="24"/>
        </w:rPr>
        <w:t xml:space="preserve"> </w:t>
      </w:r>
      <w:r w:rsidRPr="00E05843">
        <w:rPr>
          <w:rFonts w:asciiTheme="minorHAnsi" w:hAnsiTheme="minorHAnsi" w:cs="Calibri"/>
          <w:sz w:val="24"/>
          <w:szCs w:val="24"/>
        </w:rPr>
        <w:t>e lo</w:t>
      </w:r>
      <w:r w:rsidRPr="00E05843">
        <w:rPr>
          <w:rFonts w:asciiTheme="minorHAnsi" w:hAnsiTheme="minorHAnsi" w:cs="Calibri"/>
          <w:spacing w:val="1"/>
          <w:sz w:val="24"/>
          <w:szCs w:val="24"/>
        </w:rPr>
        <w:t xml:space="preserve"> </w:t>
      </w:r>
      <w:r w:rsidRPr="00E05843">
        <w:rPr>
          <w:rFonts w:asciiTheme="minorHAnsi" w:hAnsiTheme="minorHAnsi" w:cs="Calibri"/>
          <w:sz w:val="24"/>
          <w:szCs w:val="24"/>
        </w:rPr>
        <w:t>tr</w:t>
      </w:r>
      <w:r w:rsidRPr="00E05843">
        <w:rPr>
          <w:rFonts w:asciiTheme="minorHAnsi" w:hAnsiTheme="minorHAnsi" w:cs="Calibri"/>
          <w:spacing w:val="-1"/>
          <w:sz w:val="24"/>
          <w:szCs w:val="24"/>
        </w:rPr>
        <w:t>a</w:t>
      </w:r>
      <w:r w:rsidRPr="00E05843">
        <w:rPr>
          <w:rFonts w:asciiTheme="minorHAnsi" w:hAnsiTheme="minorHAnsi" w:cs="Calibri"/>
          <w:sz w:val="24"/>
          <w:szCs w:val="24"/>
        </w:rPr>
        <w:t>s</w:t>
      </w:r>
      <w:r w:rsidRPr="00E05843">
        <w:rPr>
          <w:rFonts w:asciiTheme="minorHAnsi" w:hAnsiTheme="minorHAnsi" w:cs="Calibri"/>
          <w:spacing w:val="3"/>
          <w:sz w:val="24"/>
          <w:szCs w:val="24"/>
        </w:rPr>
        <w:t>m</w:t>
      </w:r>
      <w:r w:rsidRPr="00E05843">
        <w:rPr>
          <w:rFonts w:asciiTheme="minorHAnsi" w:hAnsiTheme="minorHAnsi" w:cs="Calibri"/>
          <w:spacing w:val="-1"/>
          <w:sz w:val="24"/>
          <w:szCs w:val="24"/>
        </w:rPr>
        <w:t>e</w:t>
      </w:r>
      <w:r w:rsidRPr="00E05843">
        <w:rPr>
          <w:rFonts w:asciiTheme="minorHAnsi" w:hAnsiTheme="minorHAnsi" w:cs="Calibri"/>
          <w:sz w:val="24"/>
          <w:szCs w:val="24"/>
        </w:rPr>
        <w:t>t</w:t>
      </w:r>
      <w:r w:rsidRPr="00E05843">
        <w:rPr>
          <w:rFonts w:asciiTheme="minorHAnsi" w:hAnsiTheme="minorHAnsi" w:cs="Calibri"/>
          <w:spacing w:val="1"/>
          <w:sz w:val="24"/>
          <w:szCs w:val="24"/>
        </w:rPr>
        <w:t>t</w:t>
      </w:r>
      <w:r w:rsidRPr="00E05843">
        <w:rPr>
          <w:rFonts w:asciiTheme="minorHAnsi" w:hAnsiTheme="minorHAnsi" w:cs="Calibri"/>
          <w:sz w:val="24"/>
          <w:szCs w:val="24"/>
        </w:rPr>
        <w:t xml:space="preserve">e </w:t>
      </w:r>
      <w:r w:rsidRPr="00E05843">
        <w:rPr>
          <w:rFonts w:asciiTheme="minorHAnsi" w:hAnsiTheme="minorHAnsi" w:cs="Calibri"/>
          <w:spacing w:val="-1"/>
          <w:sz w:val="24"/>
          <w:szCs w:val="24"/>
        </w:rPr>
        <w:t>a</w:t>
      </w:r>
      <w:r w:rsidRPr="00E05843">
        <w:rPr>
          <w:rFonts w:asciiTheme="minorHAnsi" w:hAnsiTheme="minorHAnsi" w:cs="Calibri"/>
          <w:sz w:val="24"/>
          <w:szCs w:val="24"/>
        </w:rPr>
        <w:t>l</w:t>
      </w:r>
      <w:r w:rsidRPr="00E05843">
        <w:rPr>
          <w:rFonts w:asciiTheme="minorHAnsi" w:hAnsiTheme="minorHAnsi" w:cs="Calibri"/>
          <w:spacing w:val="1"/>
          <w:sz w:val="24"/>
          <w:szCs w:val="24"/>
        </w:rPr>
        <w:t>l</w:t>
      </w:r>
      <w:r w:rsidRPr="00E05843">
        <w:rPr>
          <w:rFonts w:asciiTheme="minorHAnsi" w:hAnsiTheme="minorHAnsi" w:cs="Calibri"/>
          <w:sz w:val="24"/>
          <w:szCs w:val="24"/>
        </w:rPr>
        <w:t>’</w:t>
      </w:r>
      <w:r w:rsidRPr="00E05843">
        <w:rPr>
          <w:rFonts w:asciiTheme="minorHAnsi" w:hAnsiTheme="minorHAnsi" w:cs="Calibri"/>
          <w:spacing w:val="-1"/>
          <w:sz w:val="24"/>
          <w:szCs w:val="24"/>
        </w:rPr>
        <w:t>E</w:t>
      </w:r>
      <w:r w:rsidRPr="00E05843">
        <w:rPr>
          <w:rFonts w:asciiTheme="minorHAnsi" w:hAnsiTheme="minorHAnsi" w:cs="Calibri"/>
          <w:sz w:val="24"/>
          <w:szCs w:val="24"/>
        </w:rPr>
        <w:t>nte te</w:t>
      </w:r>
      <w:r w:rsidRPr="00E05843">
        <w:rPr>
          <w:rFonts w:asciiTheme="minorHAnsi" w:hAnsiTheme="minorHAnsi" w:cs="Calibri"/>
          <w:spacing w:val="-1"/>
          <w:sz w:val="24"/>
          <w:szCs w:val="24"/>
        </w:rPr>
        <w:t>r</w:t>
      </w:r>
      <w:r w:rsidRPr="00E05843">
        <w:rPr>
          <w:rFonts w:asciiTheme="minorHAnsi" w:hAnsiTheme="minorHAnsi" w:cs="Calibri"/>
          <w:sz w:val="24"/>
          <w:szCs w:val="24"/>
        </w:rPr>
        <w:t>ritori</w:t>
      </w:r>
      <w:r w:rsidRPr="00E05843">
        <w:rPr>
          <w:rFonts w:asciiTheme="minorHAnsi" w:hAnsiTheme="minorHAnsi" w:cs="Calibri"/>
          <w:spacing w:val="-1"/>
          <w:sz w:val="24"/>
          <w:szCs w:val="24"/>
        </w:rPr>
        <w:t>a</w:t>
      </w:r>
      <w:r w:rsidRPr="00E05843">
        <w:rPr>
          <w:rFonts w:asciiTheme="minorHAnsi" w:hAnsiTheme="minorHAnsi" w:cs="Calibri"/>
          <w:sz w:val="24"/>
          <w:szCs w:val="24"/>
        </w:rPr>
        <w:t>l</w:t>
      </w:r>
      <w:r w:rsidRPr="00E05843">
        <w:rPr>
          <w:rFonts w:asciiTheme="minorHAnsi" w:hAnsiTheme="minorHAnsi" w:cs="Calibri"/>
          <w:spacing w:val="1"/>
          <w:sz w:val="24"/>
          <w:szCs w:val="24"/>
        </w:rPr>
        <w:t>m</w:t>
      </w:r>
      <w:r w:rsidRPr="00E05843">
        <w:rPr>
          <w:rFonts w:asciiTheme="minorHAnsi" w:hAnsiTheme="minorHAnsi" w:cs="Calibri"/>
          <w:spacing w:val="-1"/>
          <w:sz w:val="24"/>
          <w:szCs w:val="24"/>
        </w:rPr>
        <w:t>e</w:t>
      </w:r>
      <w:r w:rsidRPr="00E05843">
        <w:rPr>
          <w:rFonts w:asciiTheme="minorHAnsi" w:hAnsiTheme="minorHAnsi" w:cs="Calibri"/>
          <w:sz w:val="24"/>
          <w:szCs w:val="24"/>
        </w:rPr>
        <w:t xml:space="preserve">nte </w:t>
      </w:r>
      <w:r w:rsidRPr="00E05843">
        <w:rPr>
          <w:rFonts w:asciiTheme="minorHAnsi" w:hAnsiTheme="minorHAnsi" w:cs="Calibri"/>
          <w:spacing w:val="-1"/>
          <w:sz w:val="24"/>
          <w:szCs w:val="24"/>
        </w:rPr>
        <w:t>c</w:t>
      </w:r>
      <w:r w:rsidRPr="00E05843">
        <w:rPr>
          <w:rFonts w:asciiTheme="minorHAnsi" w:hAnsiTheme="minorHAnsi" w:cs="Calibri"/>
          <w:sz w:val="24"/>
          <w:szCs w:val="24"/>
        </w:rPr>
        <w:t>om</w:t>
      </w:r>
      <w:r w:rsidRPr="00E05843">
        <w:rPr>
          <w:rFonts w:asciiTheme="minorHAnsi" w:hAnsiTheme="minorHAnsi" w:cs="Calibri"/>
          <w:spacing w:val="3"/>
          <w:sz w:val="24"/>
          <w:szCs w:val="24"/>
        </w:rPr>
        <w:t>p</w:t>
      </w:r>
      <w:r w:rsidRPr="00E05843">
        <w:rPr>
          <w:rFonts w:asciiTheme="minorHAnsi" w:hAnsiTheme="minorHAnsi" w:cs="Calibri"/>
          <w:spacing w:val="-1"/>
          <w:sz w:val="24"/>
          <w:szCs w:val="24"/>
        </w:rPr>
        <w:t>e</w:t>
      </w:r>
      <w:r w:rsidRPr="00E05843">
        <w:rPr>
          <w:rFonts w:asciiTheme="minorHAnsi" w:hAnsiTheme="minorHAnsi" w:cs="Calibri"/>
          <w:sz w:val="24"/>
          <w:szCs w:val="24"/>
        </w:rPr>
        <w:t>t</w:t>
      </w:r>
      <w:r w:rsidRPr="00E05843">
        <w:rPr>
          <w:rFonts w:asciiTheme="minorHAnsi" w:hAnsiTheme="minorHAnsi" w:cs="Calibri"/>
          <w:spacing w:val="2"/>
          <w:sz w:val="24"/>
          <w:szCs w:val="24"/>
        </w:rPr>
        <w:t>e</w:t>
      </w:r>
      <w:r w:rsidRPr="00E05843">
        <w:rPr>
          <w:rFonts w:asciiTheme="minorHAnsi" w:hAnsiTheme="minorHAnsi" w:cs="Calibri"/>
          <w:sz w:val="24"/>
          <w:szCs w:val="24"/>
        </w:rPr>
        <w:t>nt</w:t>
      </w:r>
      <w:r w:rsidRPr="00E05843">
        <w:rPr>
          <w:rFonts w:asciiTheme="minorHAnsi" w:hAnsiTheme="minorHAnsi" w:cs="Calibri"/>
          <w:spacing w:val="1"/>
          <w:sz w:val="24"/>
          <w:szCs w:val="24"/>
        </w:rPr>
        <w:t>e</w:t>
      </w:r>
      <w:r w:rsidRPr="00E05843">
        <w:rPr>
          <w:rFonts w:asciiTheme="minorHAnsi" w:hAnsiTheme="minorHAnsi" w:cs="Calibri"/>
          <w:sz w:val="24"/>
          <w:szCs w:val="24"/>
        </w:rPr>
        <w:t xml:space="preserve"> </w:t>
      </w:r>
      <w:r w:rsidRPr="00E05843">
        <w:rPr>
          <w:rFonts w:asciiTheme="minorHAnsi" w:hAnsiTheme="minorHAnsi" w:cs="Calibri"/>
          <w:spacing w:val="-1"/>
          <w:sz w:val="24"/>
          <w:szCs w:val="24"/>
        </w:rPr>
        <w:t>c</w:t>
      </w:r>
      <w:r w:rsidRPr="00E05843">
        <w:rPr>
          <w:rFonts w:asciiTheme="minorHAnsi" w:hAnsiTheme="minorHAnsi" w:cs="Calibri"/>
          <w:sz w:val="24"/>
          <w:szCs w:val="24"/>
        </w:rPr>
        <w:t>or</w:t>
      </w:r>
      <w:r w:rsidRPr="00E05843">
        <w:rPr>
          <w:rFonts w:asciiTheme="minorHAnsi" w:hAnsiTheme="minorHAnsi" w:cs="Calibri"/>
          <w:spacing w:val="-1"/>
          <w:sz w:val="24"/>
          <w:szCs w:val="24"/>
        </w:rPr>
        <w:t>re</w:t>
      </w:r>
      <w:r w:rsidRPr="00E05843">
        <w:rPr>
          <w:rFonts w:asciiTheme="minorHAnsi" w:hAnsiTheme="minorHAnsi" w:cs="Calibri"/>
          <w:sz w:val="24"/>
          <w:szCs w:val="24"/>
        </w:rPr>
        <w:t>d</w:t>
      </w:r>
      <w:r w:rsidRPr="00E05843">
        <w:rPr>
          <w:rFonts w:asciiTheme="minorHAnsi" w:hAnsiTheme="minorHAnsi" w:cs="Calibri"/>
          <w:spacing w:val="-1"/>
          <w:sz w:val="24"/>
          <w:szCs w:val="24"/>
        </w:rPr>
        <w:t>a</w:t>
      </w:r>
      <w:r w:rsidRPr="00E05843">
        <w:rPr>
          <w:rFonts w:asciiTheme="minorHAnsi" w:hAnsiTheme="minorHAnsi" w:cs="Calibri"/>
          <w:sz w:val="24"/>
          <w:szCs w:val="24"/>
        </w:rPr>
        <w:t>ndolo</w:t>
      </w:r>
      <w:r w:rsidRPr="00E05843">
        <w:rPr>
          <w:rFonts w:asciiTheme="minorHAnsi" w:hAnsiTheme="minorHAnsi" w:cs="Calibri"/>
          <w:spacing w:val="10"/>
          <w:sz w:val="24"/>
          <w:szCs w:val="24"/>
        </w:rPr>
        <w:t xml:space="preserve"> </w:t>
      </w:r>
      <w:r w:rsidRPr="00E05843">
        <w:rPr>
          <w:rFonts w:asciiTheme="minorHAnsi" w:hAnsiTheme="minorHAnsi" w:cs="Calibri"/>
          <w:sz w:val="24"/>
          <w:szCs w:val="24"/>
        </w:rPr>
        <w:t>d</w:t>
      </w:r>
      <w:r w:rsidRPr="00E05843">
        <w:rPr>
          <w:rFonts w:asciiTheme="minorHAnsi" w:hAnsiTheme="minorHAnsi" w:cs="Calibri"/>
          <w:spacing w:val="-1"/>
          <w:sz w:val="24"/>
          <w:szCs w:val="24"/>
        </w:rPr>
        <w:t>a</w:t>
      </w:r>
      <w:r w:rsidRPr="00E05843">
        <w:rPr>
          <w:rFonts w:asciiTheme="minorHAnsi" w:hAnsiTheme="minorHAnsi" w:cs="Calibri"/>
          <w:sz w:val="24"/>
          <w:szCs w:val="24"/>
        </w:rPr>
        <w:t>l</w:t>
      </w:r>
      <w:r w:rsidRPr="00E05843">
        <w:rPr>
          <w:rFonts w:asciiTheme="minorHAnsi" w:hAnsiTheme="minorHAnsi" w:cs="Calibri"/>
          <w:spacing w:val="1"/>
          <w:sz w:val="24"/>
          <w:szCs w:val="24"/>
        </w:rPr>
        <w:t>l</w:t>
      </w:r>
      <w:r w:rsidRPr="00E05843">
        <w:rPr>
          <w:rFonts w:asciiTheme="minorHAnsi" w:hAnsiTheme="minorHAnsi" w:cs="Calibri"/>
          <w:sz w:val="24"/>
          <w:szCs w:val="24"/>
        </w:rPr>
        <w:t>e</w:t>
      </w:r>
      <w:r w:rsidRPr="00E05843">
        <w:rPr>
          <w:rFonts w:asciiTheme="minorHAnsi" w:hAnsiTheme="minorHAnsi" w:cs="Calibri"/>
          <w:spacing w:val="8"/>
          <w:sz w:val="24"/>
          <w:szCs w:val="24"/>
        </w:rPr>
        <w:t xml:space="preserve"> </w:t>
      </w:r>
      <w:r w:rsidRPr="00E05843">
        <w:rPr>
          <w:rFonts w:asciiTheme="minorHAnsi" w:hAnsiTheme="minorHAnsi" w:cs="Calibri"/>
          <w:sz w:val="24"/>
          <w:szCs w:val="24"/>
        </w:rPr>
        <w:t>info</w:t>
      </w:r>
      <w:r w:rsidRPr="00E05843">
        <w:rPr>
          <w:rFonts w:asciiTheme="minorHAnsi" w:hAnsiTheme="minorHAnsi" w:cs="Calibri"/>
          <w:spacing w:val="-1"/>
          <w:sz w:val="24"/>
          <w:szCs w:val="24"/>
        </w:rPr>
        <w:t>r</w:t>
      </w:r>
      <w:r w:rsidRPr="00E05843">
        <w:rPr>
          <w:rFonts w:asciiTheme="minorHAnsi" w:hAnsiTheme="minorHAnsi" w:cs="Calibri"/>
          <w:sz w:val="24"/>
          <w:szCs w:val="24"/>
        </w:rPr>
        <w:t>ma</w:t>
      </w:r>
      <w:r w:rsidRPr="00E05843">
        <w:rPr>
          <w:rFonts w:asciiTheme="minorHAnsi" w:hAnsiTheme="minorHAnsi" w:cs="Calibri"/>
          <w:spacing w:val="1"/>
          <w:sz w:val="24"/>
          <w:szCs w:val="24"/>
        </w:rPr>
        <w:t>z</w:t>
      </w:r>
      <w:r w:rsidRPr="00E05843">
        <w:rPr>
          <w:rFonts w:asciiTheme="minorHAnsi" w:hAnsiTheme="minorHAnsi" w:cs="Calibri"/>
          <w:sz w:val="24"/>
          <w:szCs w:val="24"/>
        </w:rPr>
        <w:t>ioni</w:t>
      </w:r>
      <w:r w:rsidRPr="00E05843">
        <w:rPr>
          <w:rFonts w:asciiTheme="minorHAnsi" w:hAnsiTheme="minorHAnsi" w:cs="Calibri"/>
          <w:spacing w:val="10"/>
          <w:sz w:val="24"/>
          <w:szCs w:val="24"/>
        </w:rPr>
        <w:t xml:space="preserve"> </w:t>
      </w:r>
      <w:r w:rsidRPr="00E05843">
        <w:rPr>
          <w:rFonts w:asciiTheme="minorHAnsi" w:hAnsiTheme="minorHAnsi" w:cs="Calibri"/>
          <w:sz w:val="24"/>
          <w:szCs w:val="24"/>
        </w:rPr>
        <w:t>e</w:t>
      </w:r>
      <w:r w:rsidRPr="00E05843">
        <w:rPr>
          <w:rFonts w:asciiTheme="minorHAnsi" w:hAnsiTheme="minorHAnsi" w:cs="Calibri"/>
          <w:spacing w:val="8"/>
          <w:sz w:val="24"/>
          <w:szCs w:val="24"/>
        </w:rPr>
        <w:t xml:space="preserve"> </w:t>
      </w:r>
      <w:r w:rsidRPr="00E05843">
        <w:rPr>
          <w:rFonts w:asciiTheme="minorHAnsi" w:hAnsiTheme="minorHAnsi" w:cs="Calibri"/>
          <w:sz w:val="24"/>
          <w:szCs w:val="24"/>
        </w:rPr>
        <w:t>d</w:t>
      </w:r>
      <w:r w:rsidRPr="00E05843">
        <w:rPr>
          <w:rFonts w:asciiTheme="minorHAnsi" w:hAnsiTheme="minorHAnsi" w:cs="Calibri"/>
          <w:spacing w:val="-1"/>
          <w:sz w:val="24"/>
          <w:szCs w:val="24"/>
        </w:rPr>
        <w:t>a</w:t>
      </w:r>
      <w:r w:rsidRPr="00E05843">
        <w:rPr>
          <w:rFonts w:asciiTheme="minorHAnsi" w:hAnsiTheme="minorHAnsi" w:cs="Calibri"/>
          <w:spacing w:val="-2"/>
          <w:sz w:val="24"/>
          <w:szCs w:val="24"/>
        </w:rPr>
        <w:t>g</w:t>
      </w:r>
      <w:r w:rsidRPr="00E05843">
        <w:rPr>
          <w:rFonts w:asciiTheme="minorHAnsi" w:hAnsiTheme="minorHAnsi" w:cs="Calibri"/>
          <w:sz w:val="24"/>
          <w:szCs w:val="24"/>
        </w:rPr>
        <w:t>li</w:t>
      </w:r>
      <w:r w:rsidRPr="00E05843">
        <w:rPr>
          <w:rFonts w:asciiTheme="minorHAnsi" w:hAnsiTheme="minorHAnsi" w:cs="Calibri"/>
          <w:spacing w:val="10"/>
          <w:sz w:val="24"/>
          <w:szCs w:val="24"/>
        </w:rPr>
        <w:t xml:space="preserve"> </w:t>
      </w:r>
      <w:r w:rsidRPr="00E05843">
        <w:rPr>
          <w:rFonts w:asciiTheme="minorHAnsi" w:hAnsiTheme="minorHAnsi" w:cs="Calibri"/>
          <w:spacing w:val="-1"/>
          <w:sz w:val="24"/>
          <w:szCs w:val="24"/>
        </w:rPr>
        <w:t>a</w:t>
      </w:r>
      <w:r w:rsidRPr="00E05843">
        <w:rPr>
          <w:rFonts w:asciiTheme="minorHAnsi" w:hAnsiTheme="minorHAnsi" w:cs="Calibri"/>
          <w:sz w:val="24"/>
          <w:szCs w:val="24"/>
        </w:rPr>
        <w:t>t</w:t>
      </w:r>
      <w:r w:rsidRPr="00E05843">
        <w:rPr>
          <w:rFonts w:asciiTheme="minorHAnsi" w:hAnsiTheme="minorHAnsi" w:cs="Calibri"/>
          <w:spacing w:val="1"/>
          <w:sz w:val="24"/>
          <w:szCs w:val="24"/>
        </w:rPr>
        <w:t>t</w:t>
      </w:r>
      <w:r w:rsidRPr="00E05843">
        <w:rPr>
          <w:rFonts w:asciiTheme="minorHAnsi" w:hAnsiTheme="minorHAnsi" w:cs="Calibri"/>
          <w:sz w:val="24"/>
          <w:szCs w:val="24"/>
        </w:rPr>
        <w:t>i</w:t>
      </w:r>
      <w:r w:rsidRPr="00E05843">
        <w:rPr>
          <w:rFonts w:asciiTheme="minorHAnsi" w:hAnsiTheme="minorHAnsi" w:cs="Calibri"/>
          <w:spacing w:val="7"/>
          <w:sz w:val="24"/>
          <w:szCs w:val="24"/>
        </w:rPr>
        <w:t xml:space="preserve"> </w:t>
      </w:r>
      <w:r w:rsidRPr="00E05843">
        <w:rPr>
          <w:rFonts w:asciiTheme="minorHAnsi" w:hAnsiTheme="minorHAnsi" w:cs="Calibri"/>
          <w:sz w:val="24"/>
          <w:szCs w:val="24"/>
        </w:rPr>
        <w:t>n</w:t>
      </w:r>
      <w:r w:rsidRPr="00E05843">
        <w:rPr>
          <w:rFonts w:asciiTheme="minorHAnsi" w:hAnsiTheme="minorHAnsi" w:cs="Calibri"/>
          <w:spacing w:val="-1"/>
          <w:sz w:val="24"/>
          <w:szCs w:val="24"/>
        </w:rPr>
        <w:t>ece</w:t>
      </w:r>
      <w:r w:rsidRPr="00E05843">
        <w:rPr>
          <w:rFonts w:asciiTheme="minorHAnsi" w:hAnsiTheme="minorHAnsi" w:cs="Calibri"/>
          <w:sz w:val="24"/>
          <w:szCs w:val="24"/>
        </w:rPr>
        <w:t>ss</w:t>
      </w:r>
      <w:r w:rsidRPr="00E05843">
        <w:rPr>
          <w:rFonts w:asciiTheme="minorHAnsi" w:hAnsiTheme="minorHAnsi" w:cs="Calibri"/>
          <w:spacing w:val="2"/>
          <w:sz w:val="24"/>
          <w:szCs w:val="24"/>
        </w:rPr>
        <w:t>a</w:t>
      </w:r>
      <w:r w:rsidRPr="00E05843">
        <w:rPr>
          <w:rFonts w:asciiTheme="minorHAnsi" w:hAnsiTheme="minorHAnsi" w:cs="Calibri"/>
          <w:sz w:val="24"/>
          <w:szCs w:val="24"/>
        </w:rPr>
        <w:t xml:space="preserve">ri </w:t>
      </w:r>
      <w:r w:rsidRPr="00E05843">
        <w:rPr>
          <w:rFonts w:asciiTheme="minorHAnsi" w:hAnsiTheme="minorHAnsi" w:cs="Calibri"/>
          <w:spacing w:val="-1"/>
          <w:sz w:val="24"/>
          <w:szCs w:val="24"/>
        </w:rPr>
        <w:t>a</w:t>
      </w:r>
      <w:r w:rsidRPr="00E05843">
        <w:rPr>
          <w:rFonts w:asciiTheme="minorHAnsi" w:hAnsiTheme="minorHAnsi" w:cs="Calibri"/>
          <w:sz w:val="24"/>
          <w:szCs w:val="24"/>
        </w:rPr>
        <w:t>l</w:t>
      </w:r>
      <w:r w:rsidRPr="00E05843">
        <w:rPr>
          <w:rFonts w:asciiTheme="minorHAnsi" w:hAnsiTheme="minorHAnsi" w:cs="Calibri"/>
          <w:spacing w:val="1"/>
          <w:sz w:val="24"/>
          <w:szCs w:val="24"/>
        </w:rPr>
        <w:t>l</w:t>
      </w:r>
      <w:r w:rsidRPr="00E05843">
        <w:rPr>
          <w:rFonts w:asciiTheme="minorHAnsi" w:hAnsiTheme="minorHAnsi" w:cs="Calibri"/>
          <w:sz w:val="24"/>
          <w:szCs w:val="24"/>
        </w:rPr>
        <w:t>a sua</w:t>
      </w:r>
      <w:r w:rsidRPr="00E05843">
        <w:rPr>
          <w:rFonts w:asciiTheme="minorHAnsi" w:hAnsiTheme="minorHAnsi" w:cs="Calibri"/>
          <w:spacing w:val="-1"/>
          <w:sz w:val="24"/>
          <w:szCs w:val="24"/>
        </w:rPr>
        <w:t xml:space="preserve"> </w:t>
      </w:r>
      <w:r w:rsidR="001935D9" w:rsidRPr="00E05843">
        <w:rPr>
          <w:rFonts w:asciiTheme="minorHAnsi" w:hAnsiTheme="minorHAnsi" w:cs="Calibri"/>
          <w:spacing w:val="-1"/>
          <w:sz w:val="24"/>
          <w:szCs w:val="24"/>
        </w:rPr>
        <w:t>“</w:t>
      </w:r>
      <w:r w:rsidRPr="00E05843">
        <w:rPr>
          <w:rFonts w:asciiTheme="minorHAnsi" w:hAnsiTheme="minorHAnsi" w:cs="Calibri"/>
          <w:sz w:val="24"/>
          <w:szCs w:val="24"/>
        </w:rPr>
        <w:t>V</w:t>
      </w:r>
      <w:r w:rsidRPr="00E05843">
        <w:rPr>
          <w:rFonts w:asciiTheme="minorHAnsi" w:hAnsiTheme="minorHAnsi" w:cs="Calibri"/>
          <w:spacing w:val="-1"/>
          <w:sz w:val="24"/>
          <w:szCs w:val="24"/>
        </w:rPr>
        <w:t>a</w:t>
      </w:r>
      <w:r w:rsidRPr="00E05843">
        <w:rPr>
          <w:rFonts w:asciiTheme="minorHAnsi" w:hAnsiTheme="minorHAnsi" w:cs="Calibri"/>
          <w:sz w:val="24"/>
          <w:szCs w:val="24"/>
        </w:rPr>
        <w:t>l</w:t>
      </w:r>
      <w:r w:rsidRPr="00E05843">
        <w:rPr>
          <w:rFonts w:asciiTheme="minorHAnsi" w:hAnsiTheme="minorHAnsi" w:cs="Calibri"/>
          <w:spacing w:val="1"/>
          <w:sz w:val="24"/>
          <w:szCs w:val="24"/>
        </w:rPr>
        <w:t>i</w:t>
      </w:r>
      <w:r w:rsidRPr="00E05843">
        <w:rPr>
          <w:rFonts w:asciiTheme="minorHAnsi" w:hAnsiTheme="minorHAnsi" w:cs="Calibri"/>
          <w:sz w:val="24"/>
          <w:szCs w:val="24"/>
        </w:rPr>
        <w:t>d</w:t>
      </w:r>
      <w:r w:rsidRPr="00E05843">
        <w:rPr>
          <w:rFonts w:asciiTheme="minorHAnsi" w:hAnsiTheme="minorHAnsi" w:cs="Calibri"/>
          <w:spacing w:val="-1"/>
          <w:sz w:val="24"/>
          <w:szCs w:val="24"/>
        </w:rPr>
        <w:t>a</w:t>
      </w:r>
      <w:r w:rsidRPr="00E05843">
        <w:rPr>
          <w:rFonts w:asciiTheme="minorHAnsi" w:hAnsiTheme="minorHAnsi" w:cs="Calibri"/>
          <w:spacing w:val="1"/>
          <w:sz w:val="24"/>
          <w:szCs w:val="24"/>
        </w:rPr>
        <w:t>z</w:t>
      </w:r>
      <w:r w:rsidRPr="00E05843">
        <w:rPr>
          <w:rFonts w:asciiTheme="minorHAnsi" w:hAnsiTheme="minorHAnsi" w:cs="Calibri"/>
          <w:sz w:val="24"/>
          <w:szCs w:val="24"/>
        </w:rPr>
        <w:t>ione</w:t>
      </w:r>
      <w:r w:rsidR="001935D9" w:rsidRPr="00E05843">
        <w:rPr>
          <w:rFonts w:asciiTheme="minorHAnsi" w:hAnsiTheme="minorHAnsi" w:cs="Calibri"/>
          <w:sz w:val="24"/>
          <w:szCs w:val="24"/>
        </w:rPr>
        <w:t>”</w:t>
      </w:r>
      <w:r w:rsidRPr="00E05843">
        <w:rPr>
          <w:rFonts w:asciiTheme="minorHAnsi" w:hAnsiTheme="minorHAnsi" w:cs="Calibri"/>
          <w:sz w:val="24"/>
          <w:szCs w:val="24"/>
        </w:rPr>
        <w:t xml:space="preserve"> </w:t>
      </w:r>
      <w:r w:rsidRPr="00E05843">
        <w:rPr>
          <w:rFonts w:asciiTheme="minorHAnsi" w:hAnsiTheme="minorHAnsi" w:cs="Calibri"/>
          <w:spacing w:val="-1"/>
          <w:sz w:val="24"/>
          <w:szCs w:val="24"/>
        </w:rPr>
        <w:t xml:space="preserve">che </w:t>
      </w:r>
      <w:r w:rsidRPr="00E05843">
        <w:rPr>
          <w:rFonts w:asciiTheme="minorHAnsi" w:hAnsiTheme="minorHAnsi" w:cs="Calibri"/>
          <w:spacing w:val="28"/>
          <w:sz w:val="24"/>
          <w:szCs w:val="24"/>
        </w:rPr>
        <w:t>“</w:t>
      </w:r>
      <w:r w:rsidRPr="00E05843">
        <w:rPr>
          <w:rFonts w:asciiTheme="minorHAnsi" w:hAnsiTheme="minorHAnsi" w:cs="Calibri"/>
          <w:i/>
          <w:iCs/>
          <w:spacing w:val="-1"/>
          <w:sz w:val="24"/>
          <w:szCs w:val="24"/>
        </w:rPr>
        <w:t>c</w:t>
      </w:r>
      <w:r w:rsidRPr="00E05843">
        <w:rPr>
          <w:rFonts w:asciiTheme="minorHAnsi" w:hAnsiTheme="minorHAnsi" w:cs="Calibri"/>
          <w:i/>
          <w:iCs/>
          <w:sz w:val="24"/>
          <w:szCs w:val="24"/>
        </w:rPr>
        <w:t>onsiste</w:t>
      </w:r>
      <w:r w:rsidRPr="00E05843">
        <w:rPr>
          <w:rFonts w:asciiTheme="minorHAnsi" w:hAnsiTheme="minorHAnsi" w:cs="Calibri"/>
          <w:i/>
          <w:iCs/>
          <w:spacing w:val="28"/>
          <w:sz w:val="24"/>
          <w:szCs w:val="24"/>
        </w:rPr>
        <w:t xml:space="preserve"> </w:t>
      </w:r>
      <w:r w:rsidRPr="00E05843">
        <w:rPr>
          <w:rFonts w:asciiTheme="minorHAnsi" w:hAnsiTheme="minorHAnsi" w:cs="Calibri"/>
          <w:i/>
          <w:iCs/>
          <w:sz w:val="24"/>
          <w:szCs w:val="24"/>
        </w:rPr>
        <w:t>n</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l</w:t>
      </w:r>
      <w:r w:rsidRPr="00E05843">
        <w:rPr>
          <w:rFonts w:asciiTheme="minorHAnsi" w:hAnsiTheme="minorHAnsi" w:cs="Calibri"/>
          <w:i/>
          <w:iCs/>
          <w:spacing w:val="1"/>
          <w:sz w:val="24"/>
          <w:szCs w:val="24"/>
        </w:rPr>
        <w:t>l</w:t>
      </w:r>
      <w:r w:rsidRPr="00E05843">
        <w:rPr>
          <w:rFonts w:asciiTheme="minorHAnsi" w:hAnsiTheme="minorHAnsi" w:cs="Calibri"/>
          <w:i/>
          <w:iCs/>
          <w:sz w:val="24"/>
          <w:szCs w:val="24"/>
        </w:rPr>
        <w:t>a</w:t>
      </w:r>
      <w:r w:rsidRPr="00E05843">
        <w:rPr>
          <w:rFonts w:asciiTheme="minorHAnsi" w:hAnsiTheme="minorHAnsi" w:cs="Calibri"/>
          <w:i/>
          <w:iCs/>
          <w:spacing w:val="28"/>
          <w:sz w:val="24"/>
          <w:szCs w:val="24"/>
        </w:rPr>
        <w:t xml:space="preserve"> </w:t>
      </w:r>
      <w:r w:rsidRPr="00E05843">
        <w:rPr>
          <w:rFonts w:asciiTheme="minorHAnsi" w:hAnsiTheme="minorHAnsi" w:cs="Calibri"/>
          <w:i/>
          <w:iCs/>
          <w:spacing w:val="2"/>
          <w:sz w:val="24"/>
          <w:szCs w:val="24"/>
        </w:rPr>
        <w:t>v</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ri</w:t>
      </w:r>
      <w:r w:rsidRPr="00E05843">
        <w:rPr>
          <w:rFonts w:asciiTheme="minorHAnsi" w:hAnsiTheme="minorHAnsi" w:cs="Calibri"/>
          <w:i/>
          <w:iCs/>
          <w:spacing w:val="-1"/>
          <w:sz w:val="24"/>
          <w:szCs w:val="24"/>
        </w:rPr>
        <w:t>f</w:t>
      </w:r>
      <w:r w:rsidRPr="00E05843">
        <w:rPr>
          <w:rFonts w:asciiTheme="minorHAnsi" w:hAnsiTheme="minorHAnsi" w:cs="Calibri"/>
          <w:i/>
          <w:iCs/>
          <w:sz w:val="24"/>
          <w:szCs w:val="24"/>
        </w:rPr>
        <w:t>ica</w:t>
      </w:r>
      <w:r w:rsidRPr="00E05843">
        <w:rPr>
          <w:rFonts w:asciiTheme="minorHAnsi" w:hAnsiTheme="minorHAnsi" w:cs="Calibri"/>
          <w:i/>
          <w:iCs/>
          <w:spacing w:val="27"/>
          <w:sz w:val="24"/>
          <w:szCs w:val="24"/>
        </w:rPr>
        <w:t xml:space="preserve"> </w:t>
      </w:r>
      <w:r w:rsidRPr="00E05843">
        <w:rPr>
          <w:rFonts w:asciiTheme="minorHAnsi" w:hAnsiTheme="minorHAnsi" w:cs="Calibri"/>
          <w:i/>
          <w:iCs/>
          <w:spacing w:val="2"/>
          <w:sz w:val="24"/>
          <w:szCs w:val="24"/>
        </w:rPr>
        <w:t>d</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l</w:t>
      </w:r>
      <w:r w:rsidRPr="00E05843">
        <w:rPr>
          <w:rFonts w:asciiTheme="minorHAnsi" w:hAnsiTheme="minorHAnsi" w:cs="Calibri"/>
          <w:i/>
          <w:iCs/>
          <w:spacing w:val="1"/>
          <w:sz w:val="24"/>
          <w:szCs w:val="24"/>
        </w:rPr>
        <w:t>l</w:t>
      </w:r>
      <w:r w:rsidRPr="00E05843">
        <w:rPr>
          <w:rFonts w:asciiTheme="minorHAnsi" w:hAnsiTheme="minorHAnsi" w:cs="Calibri"/>
          <w:i/>
          <w:iCs/>
          <w:sz w:val="24"/>
          <w:szCs w:val="24"/>
        </w:rPr>
        <w:t xml:space="preserve">a </w:t>
      </w:r>
      <w:r w:rsidRPr="00E05843">
        <w:rPr>
          <w:rFonts w:asciiTheme="minorHAnsi" w:hAnsiTheme="minorHAnsi" w:cs="Calibri"/>
          <w:i/>
          <w:iCs/>
          <w:spacing w:val="-1"/>
          <w:sz w:val="24"/>
          <w:szCs w:val="24"/>
        </w:rPr>
        <w:t>c</w:t>
      </w:r>
      <w:r w:rsidRPr="00E05843">
        <w:rPr>
          <w:rFonts w:asciiTheme="minorHAnsi" w:hAnsiTheme="minorHAnsi" w:cs="Calibri"/>
          <w:i/>
          <w:iCs/>
          <w:sz w:val="24"/>
          <w:szCs w:val="24"/>
        </w:rPr>
        <w:t>omp</w:t>
      </w:r>
      <w:r w:rsidRPr="00E05843">
        <w:rPr>
          <w:rFonts w:asciiTheme="minorHAnsi" w:hAnsiTheme="minorHAnsi" w:cs="Calibri"/>
          <w:i/>
          <w:iCs/>
          <w:spacing w:val="1"/>
          <w:sz w:val="24"/>
          <w:szCs w:val="24"/>
        </w:rPr>
        <w:t>l</w:t>
      </w:r>
      <w:r w:rsidRPr="00E05843">
        <w:rPr>
          <w:rFonts w:asciiTheme="minorHAnsi" w:hAnsiTheme="minorHAnsi" w:cs="Calibri"/>
          <w:i/>
          <w:iCs/>
          <w:spacing w:val="-1"/>
          <w:sz w:val="24"/>
          <w:szCs w:val="24"/>
        </w:rPr>
        <w:t>e</w:t>
      </w:r>
      <w:r w:rsidRPr="00E05843">
        <w:rPr>
          <w:rFonts w:asciiTheme="minorHAnsi" w:hAnsiTheme="minorHAnsi" w:cs="Calibri"/>
          <w:i/>
          <w:iCs/>
          <w:spacing w:val="3"/>
          <w:sz w:val="24"/>
          <w:szCs w:val="24"/>
        </w:rPr>
        <w:t>t</w:t>
      </w:r>
      <w:r w:rsidRPr="00E05843">
        <w:rPr>
          <w:rFonts w:asciiTheme="minorHAnsi" w:hAnsiTheme="minorHAnsi" w:cs="Calibri"/>
          <w:i/>
          <w:iCs/>
          <w:spacing w:val="-1"/>
          <w:sz w:val="24"/>
          <w:szCs w:val="24"/>
        </w:rPr>
        <w:t>e</w:t>
      </w:r>
      <w:r w:rsidRPr="00E05843">
        <w:rPr>
          <w:rFonts w:asciiTheme="minorHAnsi" w:hAnsiTheme="minorHAnsi" w:cs="Calibri"/>
          <w:i/>
          <w:iCs/>
          <w:spacing w:val="1"/>
          <w:sz w:val="24"/>
          <w:szCs w:val="24"/>
        </w:rPr>
        <w:t>z</w:t>
      </w:r>
      <w:r w:rsidRPr="00E05843">
        <w:rPr>
          <w:rFonts w:asciiTheme="minorHAnsi" w:hAnsiTheme="minorHAnsi" w:cs="Calibri"/>
          <w:i/>
          <w:iCs/>
          <w:spacing w:val="-1"/>
          <w:sz w:val="24"/>
          <w:szCs w:val="24"/>
        </w:rPr>
        <w:t>za</w:t>
      </w:r>
      <w:r w:rsidRPr="00E05843">
        <w:rPr>
          <w:rFonts w:asciiTheme="minorHAnsi" w:hAnsiTheme="minorHAnsi" w:cs="Calibri"/>
          <w:i/>
          <w:iCs/>
          <w:sz w:val="24"/>
          <w:szCs w:val="24"/>
        </w:rPr>
        <w:t>, d</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l</w:t>
      </w:r>
      <w:r w:rsidRPr="00E05843">
        <w:rPr>
          <w:rFonts w:asciiTheme="minorHAnsi" w:hAnsiTheme="minorHAnsi" w:cs="Calibri"/>
          <w:i/>
          <w:iCs/>
          <w:spacing w:val="1"/>
          <w:sz w:val="24"/>
          <w:szCs w:val="24"/>
        </w:rPr>
        <w:t>l</w:t>
      </w:r>
      <w:r w:rsidRPr="00E05843">
        <w:rPr>
          <w:rFonts w:asciiTheme="minorHAnsi" w:hAnsiTheme="minorHAnsi" w:cs="Calibri"/>
          <w:i/>
          <w:iCs/>
          <w:sz w:val="24"/>
          <w:szCs w:val="24"/>
        </w:rPr>
        <w:t xml:space="preserve">a </w:t>
      </w:r>
      <w:r w:rsidRPr="00E05843">
        <w:rPr>
          <w:rFonts w:asciiTheme="minorHAnsi" w:hAnsiTheme="minorHAnsi" w:cs="Calibri"/>
          <w:i/>
          <w:iCs/>
          <w:spacing w:val="-1"/>
          <w:sz w:val="24"/>
          <w:szCs w:val="24"/>
        </w:rPr>
        <w:t>c</w:t>
      </w:r>
      <w:r w:rsidRPr="00E05843">
        <w:rPr>
          <w:rFonts w:asciiTheme="minorHAnsi" w:hAnsiTheme="minorHAnsi" w:cs="Calibri"/>
          <w:i/>
          <w:iCs/>
          <w:sz w:val="24"/>
          <w:szCs w:val="24"/>
        </w:rPr>
        <w:t>o</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r</w:t>
      </w:r>
      <w:r w:rsidRPr="00E05843">
        <w:rPr>
          <w:rFonts w:asciiTheme="minorHAnsi" w:hAnsiTheme="minorHAnsi" w:cs="Calibri"/>
          <w:i/>
          <w:iCs/>
          <w:spacing w:val="-2"/>
          <w:sz w:val="24"/>
          <w:szCs w:val="24"/>
        </w:rPr>
        <w:t>e</w:t>
      </w:r>
      <w:r w:rsidRPr="00E05843">
        <w:rPr>
          <w:rFonts w:asciiTheme="minorHAnsi" w:hAnsiTheme="minorHAnsi" w:cs="Calibri"/>
          <w:i/>
          <w:iCs/>
          <w:sz w:val="24"/>
          <w:szCs w:val="24"/>
        </w:rPr>
        <w:t>n</w:t>
      </w:r>
      <w:r w:rsidRPr="00E05843">
        <w:rPr>
          <w:rFonts w:asciiTheme="minorHAnsi" w:hAnsiTheme="minorHAnsi" w:cs="Calibri"/>
          <w:i/>
          <w:iCs/>
          <w:spacing w:val="1"/>
          <w:sz w:val="24"/>
          <w:szCs w:val="24"/>
        </w:rPr>
        <w:t>z</w:t>
      </w:r>
      <w:r w:rsidRPr="00E05843">
        <w:rPr>
          <w:rFonts w:asciiTheme="minorHAnsi" w:hAnsiTheme="minorHAnsi" w:cs="Calibri"/>
          <w:i/>
          <w:iCs/>
          <w:sz w:val="24"/>
          <w:szCs w:val="24"/>
        </w:rPr>
        <w:t>a</w:t>
      </w:r>
      <w:r w:rsidRPr="00E05843">
        <w:rPr>
          <w:rFonts w:asciiTheme="minorHAnsi" w:hAnsiTheme="minorHAnsi" w:cs="Calibri"/>
          <w:i/>
          <w:iCs/>
          <w:spacing w:val="3"/>
          <w:sz w:val="24"/>
          <w:szCs w:val="24"/>
        </w:rPr>
        <w:t xml:space="preserve"> </w:t>
      </w:r>
      <w:r w:rsidRPr="00E05843">
        <w:rPr>
          <w:rFonts w:asciiTheme="minorHAnsi" w:hAnsiTheme="minorHAnsi" w:cs="Calibri"/>
          <w:i/>
          <w:iCs/>
          <w:sz w:val="24"/>
          <w:szCs w:val="24"/>
        </w:rPr>
        <w:t>e d</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l</w:t>
      </w:r>
      <w:r w:rsidRPr="00E05843">
        <w:rPr>
          <w:rFonts w:asciiTheme="minorHAnsi" w:hAnsiTheme="minorHAnsi" w:cs="Calibri"/>
          <w:i/>
          <w:iCs/>
          <w:spacing w:val="1"/>
          <w:sz w:val="24"/>
          <w:szCs w:val="24"/>
        </w:rPr>
        <w:t>l</w:t>
      </w:r>
      <w:r w:rsidRPr="00E05843">
        <w:rPr>
          <w:rFonts w:asciiTheme="minorHAnsi" w:hAnsiTheme="minorHAnsi" w:cs="Calibri"/>
          <w:i/>
          <w:iCs/>
          <w:sz w:val="24"/>
          <w:szCs w:val="24"/>
        </w:rPr>
        <w:t>a</w:t>
      </w:r>
      <w:r w:rsidRPr="00E05843">
        <w:rPr>
          <w:rFonts w:asciiTheme="minorHAnsi" w:hAnsiTheme="minorHAnsi" w:cs="Calibri"/>
          <w:i/>
          <w:iCs/>
          <w:spacing w:val="3"/>
          <w:sz w:val="24"/>
          <w:szCs w:val="24"/>
        </w:rPr>
        <w:t xml:space="preserve"> </w:t>
      </w:r>
      <w:r w:rsidRPr="00E05843">
        <w:rPr>
          <w:rFonts w:asciiTheme="minorHAnsi" w:hAnsiTheme="minorHAnsi" w:cs="Calibri"/>
          <w:i/>
          <w:iCs/>
          <w:spacing w:val="-1"/>
          <w:sz w:val="24"/>
          <w:szCs w:val="24"/>
        </w:rPr>
        <w:t>c</w:t>
      </w:r>
      <w:r w:rsidRPr="00E05843">
        <w:rPr>
          <w:rFonts w:asciiTheme="minorHAnsi" w:hAnsiTheme="minorHAnsi" w:cs="Calibri"/>
          <w:i/>
          <w:iCs/>
          <w:sz w:val="24"/>
          <w:szCs w:val="24"/>
        </w:rPr>
        <w:t>o</w:t>
      </w:r>
      <w:r w:rsidRPr="00E05843">
        <w:rPr>
          <w:rFonts w:asciiTheme="minorHAnsi" w:hAnsiTheme="minorHAnsi" w:cs="Calibri"/>
          <w:i/>
          <w:iCs/>
          <w:spacing w:val="2"/>
          <w:sz w:val="24"/>
          <w:szCs w:val="24"/>
        </w:rPr>
        <w:t>n</w:t>
      </w:r>
      <w:r w:rsidRPr="00E05843">
        <w:rPr>
          <w:rFonts w:asciiTheme="minorHAnsi" w:hAnsiTheme="minorHAnsi" w:cs="Calibri"/>
          <w:i/>
          <w:iCs/>
          <w:spacing w:val="-2"/>
          <w:sz w:val="24"/>
          <w:szCs w:val="24"/>
        </w:rPr>
        <w:t>g</w:t>
      </w:r>
      <w:r w:rsidRPr="00E05843">
        <w:rPr>
          <w:rFonts w:asciiTheme="minorHAnsi" w:hAnsiTheme="minorHAnsi" w:cs="Calibri"/>
          <w:i/>
          <w:iCs/>
          <w:sz w:val="24"/>
          <w:szCs w:val="24"/>
        </w:rPr>
        <w:t>ruità</w:t>
      </w:r>
      <w:r w:rsidRPr="00E05843">
        <w:rPr>
          <w:rFonts w:asciiTheme="minorHAnsi" w:hAnsiTheme="minorHAnsi" w:cs="Calibri"/>
          <w:i/>
          <w:iCs/>
          <w:spacing w:val="1"/>
          <w:sz w:val="24"/>
          <w:szCs w:val="24"/>
        </w:rPr>
        <w:t xml:space="preserve"> </w:t>
      </w:r>
      <w:r w:rsidRPr="00E05843">
        <w:rPr>
          <w:rFonts w:asciiTheme="minorHAnsi" w:hAnsiTheme="minorHAnsi" w:cs="Calibri"/>
          <w:i/>
          <w:iCs/>
          <w:sz w:val="24"/>
          <w:szCs w:val="24"/>
        </w:rPr>
        <w:t>d</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i</w:t>
      </w:r>
      <w:r w:rsidRPr="00E05843">
        <w:rPr>
          <w:rFonts w:asciiTheme="minorHAnsi" w:hAnsiTheme="minorHAnsi" w:cs="Calibri"/>
          <w:i/>
          <w:iCs/>
          <w:spacing w:val="2"/>
          <w:sz w:val="24"/>
          <w:szCs w:val="24"/>
        </w:rPr>
        <w:t xml:space="preserve"> </w:t>
      </w:r>
      <w:r w:rsidRPr="00E05843">
        <w:rPr>
          <w:rFonts w:asciiTheme="minorHAnsi" w:hAnsiTheme="minorHAnsi" w:cs="Calibri"/>
          <w:i/>
          <w:iCs/>
          <w:sz w:val="24"/>
          <w:szCs w:val="24"/>
        </w:rPr>
        <w:t>d</w:t>
      </w:r>
      <w:r w:rsidRPr="00E05843">
        <w:rPr>
          <w:rFonts w:asciiTheme="minorHAnsi" w:hAnsiTheme="minorHAnsi" w:cs="Calibri"/>
          <w:i/>
          <w:iCs/>
          <w:spacing w:val="-1"/>
          <w:sz w:val="24"/>
          <w:szCs w:val="24"/>
        </w:rPr>
        <w:t>a</w:t>
      </w:r>
      <w:r w:rsidRPr="00E05843">
        <w:rPr>
          <w:rFonts w:asciiTheme="minorHAnsi" w:hAnsiTheme="minorHAnsi" w:cs="Calibri"/>
          <w:i/>
          <w:iCs/>
          <w:sz w:val="24"/>
          <w:szCs w:val="24"/>
        </w:rPr>
        <w:t>ti</w:t>
      </w:r>
      <w:r w:rsidRPr="00E05843">
        <w:rPr>
          <w:rFonts w:asciiTheme="minorHAnsi" w:hAnsiTheme="minorHAnsi" w:cs="Calibri"/>
          <w:i/>
          <w:iCs/>
          <w:spacing w:val="2"/>
          <w:sz w:val="24"/>
          <w:szCs w:val="24"/>
        </w:rPr>
        <w:t xml:space="preserve"> </w:t>
      </w:r>
      <w:r w:rsidRPr="00E05843">
        <w:rPr>
          <w:rFonts w:asciiTheme="minorHAnsi" w:hAnsiTheme="minorHAnsi" w:cs="Calibri"/>
          <w:i/>
          <w:iCs/>
          <w:sz w:val="24"/>
          <w:szCs w:val="24"/>
        </w:rPr>
        <w:t>e d</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l</w:t>
      </w:r>
      <w:r w:rsidRPr="00E05843">
        <w:rPr>
          <w:rFonts w:asciiTheme="minorHAnsi" w:hAnsiTheme="minorHAnsi" w:cs="Calibri"/>
          <w:i/>
          <w:iCs/>
          <w:spacing w:val="1"/>
          <w:sz w:val="24"/>
          <w:szCs w:val="24"/>
        </w:rPr>
        <w:t>l</w:t>
      </w:r>
      <w:r w:rsidRPr="00E05843">
        <w:rPr>
          <w:rFonts w:asciiTheme="minorHAnsi" w:hAnsiTheme="minorHAnsi" w:cs="Calibri"/>
          <w:i/>
          <w:iCs/>
          <w:sz w:val="24"/>
          <w:szCs w:val="24"/>
        </w:rPr>
        <w:t>e</w:t>
      </w:r>
      <w:r w:rsidRPr="00E05843">
        <w:rPr>
          <w:rFonts w:asciiTheme="minorHAnsi" w:hAnsiTheme="minorHAnsi" w:cs="Calibri"/>
          <w:i/>
          <w:iCs/>
          <w:spacing w:val="3"/>
          <w:sz w:val="24"/>
          <w:szCs w:val="24"/>
        </w:rPr>
        <w:t xml:space="preserve"> </w:t>
      </w:r>
      <w:r w:rsidRPr="00E05843">
        <w:rPr>
          <w:rFonts w:asciiTheme="minorHAnsi" w:hAnsiTheme="minorHAnsi" w:cs="Calibri"/>
          <w:i/>
          <w:iCs/>
          <w:sz w:val="24"/>
          <w:szCs w:val="24"/>
        </w:rPr>
        <w:t>info</w:t>
      </w:r>
      <w:r w:rsidRPr="00E05843">
        <w:rPr>
          <w:rFonts w:asciiTheme="minorHAnsi" w:hAnsiTheme="minorHAnsi" w:cs="Calibri"/>
          <w:i/>
          <w:iCs/>
          <w:spacing w:val="-1"/>
          <w:sz w:val="24"/>
          <w:szCs w:val="24"/>
        </w:rPr>
        <w:t>r</w:t>
      </w:r>
      <w:r w:rsidRPr="00E05843">
        <w:rPr>
          <w:rFonts w:asciiTheme="minorHAnsi" w:hAnsiTheme="minorHAnsi" w:cs="Calibri"/>
          <w:i/>
          <w:iCs/>
          <w:sz w:val="24"/>
          <w:szCs w:val="24"/>
        </w:rPr>
        <w:t>m</w:t>
      </w:r>
      <w:r w:rsidRPr="00E05843">
        <w:rPr>
          <w:rFonts w:asciiTheme="minorHAnsi" w:hAnsiTheme="minorHAnsi" w:cs="Calibri"/>
          <w:i/>
          <w:iCs/>
          <w:spacing w:val="2"/>
          <w:sz w:val="24"/>
          <w:szCs w:val="24"/>
        </w:rPr>
        <w:t>a</w:t>
      </w:r>
      <w:r w:rsidRPr="00E05843">
        <w:rPr>
          <w:rFonts w:asciiTheme="minorHAnsi" w:hAnsiTheme="minorHAnsi" w:cs="Calibri"/>
          <w:i/>
          <w:iCs/>
          <w:spacing w:val="1"/>
          <w:sz w:val="24"/>
          <w:szCs w:val="24"/>
        </w:rPr>
        <w:t>z</w:t>
      </w:r>
      <w:r w:rsidRPr="00E05843">
        <w:rPr>
          <w:rFonts w:asciiTheme="minorHAnsi" w:hAnsiTheme="minorHAnsi" w:cs="Calibri"/>
          <w:i/>
          <w:iCs/>
          <w:sz w:val="24"/>
          <w:szCs w:val="24"/>
        </w:rPr>
        <w:t>ioni</w:t>
      </w:r>
      <w:r w:rsidRPr="00E05843">
        <w:rPr>
          <w:rFonts w:asciiTheme="minorHAnsi" w:hAnsiTheme="minorHAnsi" w:cs="Calibri"/>
          <w:i/>
          <w:iCs/>
          <w:spacing w:val="2"/>
          <w:sz w:val="24"/>
          <w:szCs w:val="24"/>
        </w:rPr>
        <w:t xml:space="preserve"> </w:t>
      </w:r>
      <w:r w:rsidRPr="00E05843">
        <w:rPr>
          <w:rFonts w:asciiTheme="minorHAnsi" w:hAnsiTheme="minorHAnsi" w:cs="Calibri"/>
          <w:i/>
          <w:iCs/>
          <w:sz w:val="24"/>
          <w:szCs w:val="24"/>
        </w:rPr>
        <w:t>n</w:t>
      </w:r>
      <w:r w:rsidRPr="00E05843">
        <w:rPr>
          <w:rFonts w:asciiTheme="minorHAnsi" w:hAnsiTheme="minorHAnsi" w:cs="Calibri"/>
          <w:i/>
          <w:iCs/>
          <w:spacing w:val="-1"/>
          <w:sz w:val="24"/>
          <w:szCs w:val="24"/>
        </w:rPr>
        <w:t>ece</w:t>
      </w:r>
      <w:r w:rsidRPr="00E05843">
        <w:rPr>
          <w:rFonts w:asciiTheme="minorHAnsi" w:hAnsiTheme="minorHAnsi" w:cs="Calibri"/>
          <w:i/>
          <w:iCs/>
          <w:sz w:val="24"/>
          <w:szCs w:val="24"/>
        </w:rPr>
        <w:t>ssa</w:t>
      </w:r>
      <w:r w:rsidRPr="00E05843">
        <w:rPr>
          <w:rFonts w:asciiTheme="minorHAnsi" w:hAnsiTheme="minorHAnsi" w:cs="Calibri"/>
          <w:i/>
          <w:iCs/>
          <w:spacing w:val="-1"/>
          <w:sz w:val="24"/>
          <w:szCs w:val="24"/>
        </w:rPr>
        <w:t>r</w:t>
      </w:r>
      <w:r w:rsidRPr="00E05843">
        <w:rPr>
          <w:rFonts w:asciiTheme="minorHAnsi" w:hAnsiTheme="minorHAnsi" w:cs="Calibri"/>
          <w:i/>
          <w:iCs/>
          <w:sz w:val="24"/>
          <w:szCs w:val="24"/>
        </w:rPr>
        <w:t>i</w:t>
      </w:r>
      <w:r w:rsidRPr="00E05843">
        <w:rPr>
          <w:rFonts w:asciiTheme="minorHAnsi" w:hAnsiTheme="minorHAnsi" w:cs="Calibri"/>
          <w:i/>
          <w:iCs/>
          <w:spacing w:val="2"/>
          <w:sz w:val="24"/>
          <w:szCs w:val="24"/>
        </w:rPr>
        <w:t xml:space="preserve"> </w:t>
      </w:r>
      <w:r w:rsidRPr="00E05843">
        <w:rPr>
          <w:rFonts w:asciiTheme="minorHAnsi" w:hAnsiTheme="minorHAnsi" w:cs="Calibri"/>
          <w:i/>
          <w:iCs/>
          <w:spacing w:val="-1"/>
          <w:sz w:val="24"/>
          <w:szCs w:val="24"/>
        </w:rPr>
        <w:t>a</w:t>
      </w:r>
      <w:r w:rsidRPr="00E05843">
        <w:rPr>
          <w:rFonts w:asciiTheme="minorHAnsi" w:hAnsiTheme="minorHAnsi" w:cs="Calibri"/>
          <w:i/>
          <w:iCs/>
          <w:sz w:val="24"/>
          <w:szCs w:val="24"/>
        </w:rPr>
        <w:t>l</w:t>
      </w:r>
      <w:r w:rsidRPr="00E05843">
        <w:rPr>
          <w:rFonts w:asciiTheme="minorHAnsi" w:hAnsiTheme="minorHAnsi" w:cs="Calibri"/>
          <w:i/>
          <w:iCs/>
          <w:spacing w:val="1"/>
          <w:sz w:val="24"/>
          <w:szCs w:val="24"/>
        </w:rPr>
        <w:t>l</w:t>
      </w:r>
      <w:r w:rsidRPr="00E05843">
        <w:rPr>
          <w:rFonts w:asciiTheme="minorHAnsi" w:hAnsiTheme="minorHAnsi" w:cs="Calibri"/>
          <w:i/>
          <w:iCs/>
          <w:sz w:val="24"/>
          <w:szCs w:val="24"/>
        </w:rPr>
        <w:t xml:space="preserve">a </w:t>
      </w:r>
      <w:r w:rsidRPr="00E05843">
        <w:rPr>
          <w:rFonts w:asciiTheme="minorHAnsi" w:hAnsiTheme="minorHAnsi" w:cs="Calibri"/>
          <w:i/>
          <w:iCs/>
          <w:spacing w:val="-1"/>
          <w:sz w:val="24"/>
          <w:szCs w:val="24"/>
        </w:rPr>
        <w:t>e</w:t>
      </w:r>
      <w:r w:rsidRPr="00E05843">
        <w:rPr>
          <w:rFonts w:asciiTheme="minorHAnsi" w:hAnsiTheme="minorHAnsi" w:cs="Calibri"/>
          <w:i/>
          <w:iCs/>
          <w:spacing w:val="3"/>
          <w:sz w:val="24"/>
          <w:szCs w:val="24"/>
        </w:rPr>
        <w:t>l</w:t>
      </w:r>
      <w:r w:rsidRPr="00E05843">
        <w:rPr>
          <w:rFonts w:asciiTheme="minorHAnsi" w:hAnsiTheme="minorHAnsi" w:cs="Calibri"/>
          <w:i/>
          <w:iCs/>
          <w:spacing w:val="-1"/>
          <w:sz w:val="24"/>
          <w:szCs w:val="24"/>
        </w:rPr>
        <w:t>a</w:t>
      </w:r>
      <w:r w:rsidRPr="00E05843">
        <w:rPr>
          <w:rFonts w:asciiTheme="minorHAnsi" w:hAnsiTheme="minorHAnsi" w:cs="Calibri"/>
          <w:i/>
          <w:iCs/>
          <w:sz w:val="24"/>
          <w:szCs w:val="24"/>
        </w:rPr>
        <w:t>b</w:t>
      </w:r>
      <w:r w:rsidRPr="00E05843">
        <w:rPr>
          <w:rFonts w:asciiTheme="minorHAnsi" w:hAnsiTheme="minorHAnsi" w:cs="Calibri"/>
          <w:i/>
          <w:iCs/>
          <w:spacing w:val="2"/>
          <w:sz w:val="24"/>
          <w:szCs w:val="24"/>
        </w:rPr>
        <w:t>o</w:t>
      </w:r>
      <w:r w:rsidRPr="00E05843">
        <w:rPr>
          <w:rFonts w:asciiTheme="minorHAnsi" w:hAnsiTheme="minorHAnsi" w:cs="Calibri"/>
          <w:i/>
          <w:iCs/>
          <w:sz w:val="24"/>
          <w:szCs w:val="24"/>
        </w:rPr>
        <w:t>r</w:t>
      </w:r>
      <w:r w:rsidRPr="00E05843">
        <w:rPr>
          <w:rFonts w:asciiTheme="minorHAnsi" w:hAnsiTheme="minorHAnsi" w:cs="Calibri"/>
          <w:i/>
          <w:iCs/>
          <w:spacing w:val="-2"/>
          <w:sz w:val="24"/>
          <w:szCs w:val="24"/>
        </w:rPr>
        <w:t>a</w:t>
      </w:r>
      <w:r w:rsidRPr="00E05843">
        <w:rPr>
          <w:rFonts w:asciiTheme="minorHAnsi" w:hAnsiTheme="minorHAnsi" w:cs="Calibri"/>
          <w:i/>
          <w:iCs/>
          <w:spacing w:val="1"/>
          <w:sz w:val="24"/>
          <w:szCs w:val="24"/>
        </w:rPr>
        <w:t>z</w:t>
      </w:r>
      <w:r w:rsidRPr="00E05843">
        <w:rPr>
          <w:rFonts w:asciiTheme="minorHAnsi" w:hAnsiTheme="minorHAnsi" w:cs="Calibri"/>
          <w:i/>
          <w:iCs/>
          <w:sz w:val="24"/>
          <w:szCs w:val="24"/>
        </w:rPr>
        <w:t>ione d</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l</w:t>
      </w:r>
      <w:r w:rsidRPr="00E05843">
        <w:rPr>
          <w:rFonts w:asciiTheme="minorHAnsi" w:hAnsiTheme="minorHAnsi" w:cs="Calibri"/>
          <w:i/>
          <w:iCs/>
          <w:spacing w:val="2"/>
          <w:sz w:val="24"/>
          <w:szCs w:val="24"/>
        </w:rPr>
        <w:t xml:space="preserve"> </w:t>
      </w:r>
      <w:r w:rsidRPr="00E05843">
        <w:rPr>
          <w:rFonts w:asciiTheme="minorHAnsi" w:hAnsiTheme="minorHAnsi" w:cs="Calibri"/>
          <w:i/>
          <w:iCs/>
          <w:sz w:val="24"/>
          <w:szCs w:val="24"/>
        </w:rPr>
        <w:t>piano</w:t>
      </w:r>
      <w:r w:rsidRPr="00E05843">
        <w:rPr>
          <w:rFonts w:asciiTheme="minorHAnsi" w:hAnsiTheme="minorHAnsi" w:cs="Calibri"/>
          <w:i/>
          <w:iCs/>
          <w:spacing w:val="3"/>
          <w:sz w:val="24"/>
          <w:szCs w:val="24"/>
        </w:rPr>
        <w:t xml:space="preserve"> </w:t>
      </w:r>
      <w:r w:rsidRPr="00E05843">
        <w:rPr>
          <w:rFonts w:asciiTheme="minorHAnsi" w:hAnsiTheme="minorHAnsi" w:cs="Calibri"/>
          <w:i/>
          <w:iCs/>
          <w:spacing w:val="-1"/>
          <w:sz w:val="24"/>
          <w:szCs w:val="24"/>
        </w:rPr>
        <w:t>ec</w:t>
      </w:r>
      <w:r w:rsidRPr="00E05843">
        <w:rPr>
          <w:rFonts w:asciiTheme="minorHAnsi" w:hAnsiTheme="minorHAnsi" w:cs="Calibri"/>
          <w:i/>
          <w:iCs/>
          <w:sz w:val="24"/>
          <w:szCs w:val="24"/>
        </w:rPr>
        <w:t>onom</w:t>
      </w:r>
      <w:r w:rsidRPr="00E05843">
        <w:rPr>
          <w:rFonts w:asciiTheme="minorHAnsi" w:hAnsiTheme="minorHAnsi" w:cs="Calibri"/>
          <w:i/>
          <w:iCs/>
          <w:spacing w:val="1"/>
          <w:sz w:val="24"/>
          <w:szCs w:val="24"/>
        </w:rPr>
        <w:t>i</w:t>
      </w:r>
      <w:r w:rsidRPr="00E05843">
        <w:rPr>
          <w:rFonts w:asciiTheme="minorHAnsi" w:hAnsiTheme="minorHAnsi" w:cs="Calibri"/>
          <w:i/>
          <w:iCs/>
          <w:spacing w:val="-1"/>
          <w:sz w:val="24"/>
          <w:szCs w:val="24"/>
        </w:rPr>
        <w:t>c</w:t>
      </w:r>
      <w:r w:rsidRPr="00E05843">
        <w:rPr>
          <w:rFonts w:asciiTheme="minorHAnsi" w:hAnsiTheme="minorHAnsi" w:cs="Calibri"/>
          <w:i/>
          <w:iCs/>
          <w:sz w:val="24"/>
          <w:szCs w:val="24"/>
        </w:rPr>
        <w:t>o</w:t>
      </w:r>
      <w:r w:rsidRPr="00E05843">
        <w:rPr>
          <w:rFonts w:asciiTheme="minorHAnsi" w:hAnsiTheme="minorHAnsi" w:cs="Calibri"/>
          <w:i/>
          <w:iCs/>
          <w:spacing w:val="4"/>
          <w:sz w:val="24"/>
          <w:szCs w:val="24"/>
        </w:rPr>
        <w:t xml:space="preserve"> </w:t>
      </w:r>
      <w:r w:rsidRPr="00E05843">
        <w:rPr>
          <w:rFonts w:asciiTheme="minorHAnsi" w:hAnsiTheme="minorHAnsi" w:cs="Calibri"/>
          <w:i/>
          <w:iCs/>
          <w:sz w:val="24"/>
          <w:szCs w:val="24"/>
        </w:rPr>
        <w:t>fin</w:t>
      </w:r>
      <w:r w:rsidRPr="00E05843">
        <w:rPr>
          <w:rFonts w:asciiTheme="minorHAnsi" w:hAnsiTheme="minorHAnsi" w:cs="Calibri"/>
          <w:i/>
          <w:iCs/>
          <w:spacing w:val="-1"/>
          <w:sz w:val="24"/>
          <w:szCs w:val="24"/>
        </w:rPr>
        <w:t>a</w:t>
      </w:r>
      <w:r w:rsidRPr="00E05843">
        <w:rPr>
          <w:rFonts w:asciiTheme="minorHAnsi" w:hAnsiTheme="minorHAnsi" w:cs="Calibri"/>
          <w:i/>
          <w:iCs/>
          <w:sz w:val="24"/>
          <w:szCs w:val="24"/>
        </w:rPr>
        <w:t>n</w:t>
      </w:r>
      <w:r w:rsidRPr="00E05843">
        <w:rPr>
          <w:rFonts w:asciiTheme="minorHAnsi" w:hAnsiTheme="minorHAnsi" w:cs="Calibri"/>
          <w:i/>
          <w:iCs/>
          <w:spacing w:val="1"/>
          <w:sz w:val="24"/>
          <w:szCs w:val="24"/>
        </w:rPr>
        <w:t>z</w:t>
      </w:r>
      <w:r w:rsidRPr="00E05843">
        <w:rPr>
          <w:rFonts w:asciiTheme="minorHAnsi" w:hAnsiTheme="minorHAnsi" w:cs="Calibri"/>
          <w:i/>
          <w:iCs/>
          <w:sz w:val="24"/>
          <w:szCs w:val="24"/>
        </w:rPr>
        <w:t>ia</w:t>
      </w:r>
      <w:r w:rsidRPr="00E05843">
        <w:rPr>
          <w:rFonts w:asciiTheme="minorHAnsi" w:hAnsiTheme="minorHAnsi" w:cs="Calibri"/>
          <w:i/>
          <w:iCs/>
          <w:spacing w:val="-1"/>
          <w:sz w:val="24"/>
          <w:szCs w:val="24"/>
        </w:rPr>
        <w:t>r</w:t>
      </w:r>
      <w:r w:rsidRPr="00E05843">
        <w:rPr>
          <w:rFonts w:asciiTheme="minorHAnsi" w:hAnsiTheme="minorHAnsi" w:cs="Calibri"/>
          <w:i/>
          <w:iCs/>
          <w:sz w:val="24"/>
          <w:szCs w:val="24"/>
        </w:rPr>
        <w:t>io</w:t>
      </w:r>
      <w:r w:rsidRPr="00E05843">
        <w:rPr>
          <w:rFonts w:asciiTheme="minorHAnsi" w:hAnsiTheme="minorHAnsi" w:cs="Calibri"/>
          <w:i/>
          <w:iCs/>
          <w:spacing w:val="2"/>
          <w:sz w:val="24"/>
          <w:szCs w:val="24"/>
        </w:rPr>
        <w:t xml:space="preserve"> </w:t>
      </w:r>
      <w:r w:rsidRPr="00E05843">
        <w:rPr>
          <w:rFonts w:asciiTheme="minorHAnsi" w:hAnsiTheme="minorHAnsi" w:cs="Calibri"/>
          <w:i/>
          <w:iCs/>
          <w:sz w:val="24"/>
          <w:szCs w:val="24"/>
        </w:rPr>
        <w:t>e v</w:t>
      </w:r>
      <w:r w:rsidRPr="00E05843">
        <w:rPr>
          <w:rFonts w:asciiTheme="minorHAnsi" w:hAnsiTheme="minorHAnsi" w:cs="Calibri"/>
          <w:i/>
          <w:iCs/>
          <w:spacing w:val="3"/>
          <w:sz w:val="24"/>
          <w:szCs w:val="24"/>
        </w:rPr>
        <w:t>i</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ne s</w:t>
      </w:r>
      <w:r w:rsidRPr="00E05843">
        <w:rPr>
          <w:rFonts w:asciiTheme="minorHAnsi" w:hAnsiTheme="minorHAnsi" w:cs="Calibri"/>
          <w:i/>
          <w:iCs/>
          <w:spacing w:val="2"/>
          <w:sz w:val="24"/>
          <w:szCs w:val="24"/>
        </w:rPr>
        <w:t>v</w:t>
      </w:r>
      <w:r w:rsidRPr="00E05843">
        <w:rPr>
          <w:rFonts w:asciiTheme="minorHAnsi" w:hAnsiTheme="minorHAnsi" w:cs="Calibri"/>
          <w:i/>
          <w:iCs/>
          <w:sz w:val="24"/>
          <w:szCs w:val="24"/>
        </w:rPr>
        <w:t>ol</w:t>
      </w:r>
      <w:r w:rsidRPr="00E05843">
        <w:rPr>
          <w:rFonts w:asciiTheme="minorHAnsi" w:hAnsiTheme="minorHAnsi" w:cs="Calibri"/>
          <w:i/>
          <w:iCs/>
          <w:spacing w:val="1"/>
          <w:sz w:val="24"/>
          <w:szCs w:val="24"/>
        </w:rPr>
        <w:t>t</w:t>
      </w:r>
      <w:r w:rsidRPr="00E05843">
        <w:rPr>
          <w:rFonts w:asciiTheme="minorHAnsi" w:hAnsiTheme="minorHAnsi" w:cs="Calibri"/>
          <w:i/>
          <w:iCs/>
          <w:sz w:val="24"/>
          <w:szCs w:val="24"/>
        </w:rPr>
        <w:t>a d</w:t>
      </w:r>
      <w:r w:rsidRPr="00E05843">
        <w:rPr>
          <w:rFonts w:asciiTheme="minorHAnsi" w:hAnsiTheme="minorHAnsi" w:cs="Calibri"/>
          <w:i/>
          <w:iCs/>
          <w:spacing w:val="-1"/>
          <w:sz w:val="24"/>
          <w:szCs w:val="24"/>
        </w:rPr>
        <w:t>a</w:t>
      </w:r>
      <w:r w:rsidRPr="00E05843">
        <w:rPr>
          <w:rFonts w:asciiTheme="minorHAnsi" w:hAnsiTheme="minorHAnsi" w:cs="Calibri"/>
          <w:i/>
          <w:iCs/>
          <w:sz w:val="24"/>
          <w:szCs w:val="24"/>
        </w:rPr>
        <w:t>l</w:t>
      </w:r>
      <w:r w:rsidRPr="00E05843">
        <w:rPr>
          <w:rFonts w:asciiTheme="minorHAnsi" w:hAnsiTheme="minorHAnsi" w:cs="Calibri"/>
          <w:i/>
          <w:iCs/>
          <w:spacing w:val="1"/>
          <w:sz w:val="24"/>
          <w:szCs w:val="24"/>
        </w:rPr>
        <w:t>l</w:t>
      </w:r>
      <w:r w:rsidRPr="00E05843">
        <w:rPr>
          <w:rFonts w:asciiTheme="minorHAnsi" w:hAnsiTheme="minorHAnsi" w:cs="Calibri"/>
          <w:i/>
          <w:iCs/>
          <w:spacing w:val="3"/>
          <w:sz w:val="24"/>
          <w:szCs w:val="24"/>
        </w:rPr>
        <w:t>’</w:t>
      </w:r>
      <w:r w:rsidRPr="00E05843">
        <w:rPr>
          <w:rFonts w:asciiTheme="minorHAnsi" w:hAnsiTheme="minorHAnsi" w:cs="Calibri"/>
          <w:i/>
          <w:iCs/>
          <w:sz w:val="24"/>
          <w:szCs w:val="24"/>
        </w:rPr>
        <w:t>Ente</w:t>
      </w:r>
      <w:r w:rsidRPr="00E05843">
        <w:rPr>
          <w:rFonts w:asciiTheme="minorHAnsi" w:hAnsiTheme="minorHAnsi" w:cs="Calibri"/>
          <w:i/>
          <w:iCs/>
          <w:spacing w:val="1"/>
          <w:sz w:val="24"/>
          <w:szCs w:val="24"/>
        </w:rPr>
        <w:t xml:space="preserve"> </w:t>
      </w:r>
      <w:r w:rsidRPr="00E05843">
        <w:rPr>
          <w:rFonts w:asciiTheme="minorHAnsi" w:hAnsiTheme="minorHAnsi" w:cs="Calibri"/>
          <w:i/>
          <w:iCs/>
          <w:spacing w:val="3"/>
          <w:sz w:val="24"/>
          <w:szCs w:val="24"/>
        </w:rPr>
        <w:t>t</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r</w:t>
      </w:r>
      <w:r w:rsidRPr="00E05843">
        <w:rPr>
          <w:rFonts w:asciiTheme="minorHAnsi" w:hAnsiTheme="minorHAnsi" w:cs="Calibri"/>
          <w:i/>
          <w:iCs/>
          <w:spacing w:val="-1"/>
          <w:sz w:val="24"/>
          <w:szCs w:val="24"/>
        </w:rPr>
        <w:t>r</w:t>
      </w:r>
      <w:r w:rsidRPr="00E05843">
        <w:rPr>
          <w:rFonts w:asciiTheme="minorHAnsi" w:hAnsiTheme="minorHAnsi" w:cs="Calibri"/>
          <w:i/>
          <w:iCs/>
          <w:sz w:val="24"/>
          <w:szCs w:val="24"/>
        </w:rPr>
        <w:t>i</w:t>
      </w:r>
      <w:r w:rsidRPr="00E05843">
        <w:rPr>
          <w:rFonts w:asciiTheme="minorHAnsi" w:hAnsiTheme="minorHAnsi" w:cs="Calibri"/>
          <w:i/>
          <w:iCs/>
          <w:spacing w:val="1"/>
          <w:sz w:val="24"/>
          <w:szCs w:val="24"/>
        </w:rPr>
        <w:t>t</w:t>
      </w:r>
      <w:r w:rsidRPr="00E05843">
        <w:rPr>
          <w:rFonts w:asciiTheme="minorHAnsi" w:hAnsiTheme="minorHAnsi" w:cs="Calibri"/>
          <w:i/>
          <w:iCs/>
          <w:sz w:val="24"/>
          <w:szCs w:val="24"/>
        </w:rPr>
        <w:t>or</w:t>
      </w:r>
      <w:r w:rsidRPr="00E05843">
        <w:rPr>
          <w:rFonts w:asciiTheme="minorHAnsi" w:hAnsiTheme="minorHAnsi" w:cs="Calibri"/>
          <w:i/>
          <w:iCs/>
          <w:spacing w:val="2"/>
          <w:sz w:val="24"/>
          <w:szCs w:val="24"/>
        </w:rPr>
        <w:t>i</w:t>
      </w:r>
      <w:r w:rsidRPr="00E05843">
        <w:rPr>
          <w:rFonts w:asciiTheme="minorHAnsi" w:hAnsiTheme="minorHAnsi" w:cs="Calibri"/>
          <w:i/>
          <w:iCs/>
          <w:spacing w:val="-1"/>
          <w:sz w:val="24"/>
          <w:szCs w:val="24"/>
        </w:rPr>
        <w:t>a</w:t>
      </w:r>
      <w:r w:rsidRPr="00E05843">
        <w:rPr>
          <w:rFonts w:asciiTheme="minorHAnsi" w:hAnsiTheme="minorHAnsi" w:cs="Calibri"/>
          <w:i/>
          <w:iCs/>
          <w:sz w:val="24"/>
          <w:szCs w:val="24"/>
        </w:rPr>
        <w:t>l</w:t>
      </w:r>
      <w:r w:rsidRPr="00E05843">
        <w:rPr>
          <w:rFonts w:asciiTheme="minorHAnsi" w:hAnsiTheme="minorHAnsi" w:cs="Calibri"/>
          <w:i/>
          <w:iCs/>
          <w:spacing w:val="1"/>
          <w:sz w:val="24"/>
          <w:szCs w:val="24"/>
        </w:rPr>
        <w:t>m</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 xml:space="preserve">nte </w:t>
      </w:r>
      <w:r w:rsidRPr="00E05843">
        <w:rPr>
          <w:rFonts w:asciiTheme="minorHAnsi" w:hAnsiTheme="minorHAnsi" w:cs="Calibri"/>
          <w:i/>
          <w:iCs/>
          <w:spacing w:val="-1"/>
          <w:sz w:val="24"/>
          <w:szCs w:val="24"/>
        </w:rPr>
        <w:t>c</w:t>
      </w:r>
      <w:r w:rsidRPr="00E05843">
        <w:rPr>
          <w:rFonts w:asciiTheme="minorHAnsi" w:hAnsiTheme="minorHAnsi" w:cs="Calibri"/>
          <w:i/>
          <w:iCs/>
          <w:sz w:val="24"/>
          <w:szCs w:val="24"/>
        </w:rPr>
        <w:t>ompetente o da un s</w:t>
      </w:r>
      <w:r w:rsidRPr="00E05843">
        <w:rPr>
          <w:rFonts w:asciiTheme="minorHAnsi" w:hAnsiTheme="minorHAnsi" w:cs="Calibri"/>
          <w:i/>
          <w:iCs/>
          <w:spacing w:val="2"/>
          <w:sz w:val="24"/>
          <w:szCs w:val="24"/>
        </w:rPr>
        <w:t>o</w:t>
      </w:r>
      <w:r w:rsidRPr="00E05843">
        <w:rPr>
          <w:rFonts w:asciiTheme="minorHAnsi" w:hAnsiTheme="minorHAnsi" w:cs="Calibri"/>
          <w:i/>
          <w:iCs/>
          <w:sz w:val="24"/>
          <w:szCs w:val="24"/>
        </w:rPr>
        <w:t>g</w:t>
      </w:r>
      <w:r w:rsidRPr="00E05843">
        <w:rPr>
          <w:rFonts w:asciiTheme="minorHAnsi" w:hAnsiTheme="minorHAnsi" w:cs="Calibri"/>
          <w:i/>
          <w:iCs/>
          <w:spacing w:val="-2"/>
          <w:sz w:val="24"/>
          <w:szCs w:val="24"/>
        </w:rPr>
        <w:t>g</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t</w:t>
      </w:r>
      <w:r w:rsidRPr="00E05843">
        <w:rPr>
          <w:rFonts w:asciiTheme="minorHAnsi" w:hAnsiTheme="minorHAnsi" w:cs="Calibri"/>
          <w:i/>
          <w:iCs/>
          <w:spacing w:val="1"/>
          <w:sz w:val="24"/>
          <w:szCs w:val="24"/>
        </w:rPr>
        <w:t>t</w:t>
      </w:r>
      <w:r w:rsidRPr="00E05843">
        <w:rPr>
          <w:rFonts w:asciiTheme="minorHAnsi" w:hAnsiTheme="minorHAnsi" w:cs="Calibri"/>
          <w:i/>
          <w:iCs/>
          <w:sz w:val="24"/>
          <w:szCs w:val="24"/>
        </w:rPr>
        <w:t xml:space="preserve">o dotato di </w:t>
      </w:r>
      <w:r w:rsidRPr="00E05843">
        <w:rPr>
          <w:rFonts w:asciiTheme="minorHAnsi" w:hAnsiTheme="minorHAnsi" w:cs="Calibri"/>
          <w:i/>
          <w:iCs/>
          <w:spacing w:val="-1"/>
          <w:sz w:val="24"/>
          <w:szCs w:val="24"/>
        </w:rPr>
        <w:t>a</w:t>
      </w:r>
      <w:r w:rsidRPr="00E05843">
        <w:rPr>
          <w:rFonts w:asciiTheme="minorHAnsi" w:hAnsiTheme="minorHAnsi" w:cs="Calibri"/>
          <w:i/>
          <w:iCs/>
          <w:sz w:val="24"/>
          <w:szCs w:val="24"/>
        </w:rPr>
        <w:t>d</w:t>
      </w:r>
      <w:r w:rsidRPr="00E05843">
        <w:rPr>
          <w:rFonts w:asciiTheme="minorHAnsi" w:hAnsiTheme="minorHAnsi" w:cs="Calibri"/>
          <w:i/>
          <w:iCs/>
          <w:spacing w:val="1"/>
          <w:sz w:val="24"/>
          <w:szCs w:val="24"/>
        </w:rPr>
        <w:t>e</w:t>
      </w:r>
      <w:r w:rsidRPr="00E05843">
        <w:rPr>
          <w:rFonts w:asciiTheme="minorHAnsi" w:hAnsiTheme="minorHAnsi" w:cs="Calibri"/>
          <w:i/>
          <w:iCs/>
          <w:spacing w:val="-2"/>
          <w:sz w:val="24"/>
          <w:szCs w:val="24"/>
        </w:rPr>
        <w:t>g</w:t>
      </w:r>
      <w:r w:rsidRPr="00E05843">
        <w:rPr>
          <w:rFonts w:asciiTheme="minorHAnsi" w:hAnsiTheme="minorHAnsi" w:cs="Calibri"/>
          <w:i/>
          <w:iCs/>
          <w:spacing w:val="2"/>
          <w:sz w:val="24"/>
          <w:szCs w:val="24"/>
        </w:rPr>
        <w:t>u</w:t>
      </w:r>
      <w:r w:rsidRPr="00E05843">
        <w:rPr>
          <w:rFonts w:asciiTheme="minorHAnsi" w:hAnsiTheme="minorHAnsi" w:cs="Calibri"/>
          <w:i/>
          <w:iCs/>
          <w:spacing w:val="1"/>
          <w:sz w:val="24"/>
          <w:szCs w:val="24"/>
        </w:rPr>
        <w:t>a</w:t>
      </w:r>
      <w:r w:rsidRPr="00E05843">
        <w:rPr>
          <w:rFonts w:asciiTheme="minorHAnsi" w:hAnsiTheme="minorHAnsi" w:cs="Calibri"/>
          <w:i/>
          <w:iCs/>
          <w:sz w:val="24"/>
          <w:szCs w:val="24"/>
        </w:rPr>
        <w:t>ti pro</w:t>
      </w:r>
      <w:r w:rsidRPr="00E05843">
        <w:rPr>
          <w:rFonts w:asciiTheme="minorHAnsi" w:hAnsiTheme="minorHAnsi" w:cs="Calibri"/>
          <w:i/>
          <w:iCs/>
          <w:spacing w:val="-1"/>
          <w:sz w:val="24"/>
          <w:szCs w:val="24"/>
        </w:rPr>
        <w:t>f</w:t>
      </w:r>
      <w:r w:rsidRPr="00E05843">
        <w:rPr>
          <w:rFonts w:asciiTheme="minorHAnsi" w:hAnsiTheme="minorHAnsi" w:cs="Calibri"/>
          <w:i/>
          <w:iCs/>
          <w:sz w:val="24"/>
          <w:szCs w:val="24"/>
        </w:rPr>
        <w:t>i</w:t>
      </w:r>
      <w:r w:rsidRPr="00E05843">
        <w:rPr>
          <w:rFonts w:asciiTheme="minorHAnsi" w:hAnsiTheme="minorHAnsi" w:cs="Calibri"/>
          <w:i/>
          <w:iCs/>
          <w:spacing w:val="1"/>
          <w:sz w:val="24"/>
          <w:szCs w:val="24"/>
        </w:rPr>
        <w:t>l</w:t>
      </w:r>
      <w:r w:rsidRPr="00E05843">
        <w:rPr>
          <w:rFonts w:asciiTheme="minorHAnsi" w:hAnsiTheme="minorHAnsi" w:cs="Calibri"/>
          <w:i/>
          <w:iCs/>
          <w:sz w:val="24"/>
          <w:szCs w:val="24"/>
        </w:rPr>
        <w:t>i</w:t>
      </w:r>
      <w:r w:rsidRPr="00E05843">
        <w:rPr>
          <w:rFonts w:asciiTheme="minorHAnsi" w:hAnsiTheme="minorHAnsi" w:cs="Calibri"/>
          <w:i/>
          <w:iCs/>
          <w:spacing w:val="1"/>
          <w:sz w:val="24"/>
          <w:szCs w:val="24"/>
        </w:rPr>
        <w:t xml:space="preserve"> </w:t>
      </w:r>
      <w:r w:rsidRPr="00E05843">
        <w:rPr>
          <w:rFonts w:asciiTheme="minorHAnsi" w:hAnsiTheme="minorHAnsi" w:cs="Calibri"/>
          <w:i/>
          <w:iCs/>
          <w:sz w:val="24"/>
          <w:szCs w:val="24"/>
        </w:rPr>
        <w:t>di</w:t>
      </w:r>
      <w:r w:rsidRPr="00E05843">
        <w:rPr>
          <w:rFonts w:asciiTheme="minorHAnsi" w:hAnsiTheme="minorHAnsi" w:cs="Calibri"/>
          <w:i/>
          <w:iCs/>
          <w:spacing w:val="1"/>
          <w:sz w:val="24"/>
          <w:szCs w:val="24"/>
        </w:rPr>
        <w:t xml:space="preserve"> </w:t>
      </w:r>
      <w:r w:rsidRPr="00E05843">
        <w:rPr>
          <w:rFonts w:asciiTheme="minorHAnsi" w:hAnsiTheme="minorHAnsi" w:cs="Calibri"/>
          <w:i/>
          <w:iCs/>
          <w:sz w:val="24"/>
          <w:szCs w:val="24"/>
        </w:rPr>
        <w:t>te</w:t>
      </w:r>
      <w:r w:rsidRPr="00E05843">
        <w:rPr>
          <w:rFonts w:asciiTheme="minorHAnsi" w:hAnsiTheme="minorHAnsi" w:cs="Calibri"/>
          <w:i/>
          <w:iCs/>
          <w:spacing w:val="-1"/>
          <w:sz w:val="24"/>
          <w:szCs w:val="24"/>
        </w:rPr>
        <w:t>r</w:t>
      </w:r>
      <w:r w:rsidRPr="00E05843">
        <w:rPr>
          <w:rFonts w:asciiTheme="minorHAnsi" w:hAnsiTheme="minorHAnsi" w:cs="Calibri"/>
          <w:i/>
          <w:iCs/>
          <w:spacing w:val="1"/>
          <w:sz w:val="24"/>
          <w:szCs w:val="24"/>
        </w:rPr>
        <w:t>z</w:t>
      </w:r>
      <w:r w:rsidRPr="00E05843">
        <w:rPr>
          <w:rFonts w:asciiTheme="minorHAnsi" w:hAnsiTheme="minorHAnsi" w:cs="Calibri"/>
          <w:i/>
          <w:iCs/>
          <w:sz w:val="24"/>
          <w:szCs w:val="24"/>
        </w:rPr>
        <w:t>ietà ri</w:t>
      </w:r>
      <w:r w:rsidRPr="00E05843">
        <w:rPr>
          <w:rFonts w:asciiTheme="minorHAnsi" w:hAnsiTheme="minorHAnsi" w:cs="Calibri"/>
          <w:i/>
          <w:iCs/>
          <w:spacing w:val="-2"/>
          <w:sz w:val="24"/>
          <w:szCs w:val="24"/>
        </w:rPr>
        <w:t>s</w:t>
      </w:r>
      <w:r w:rsidRPr="00E05843">
        <w:rPr>
          <w:rFonts w:asciiTheme="minorHAnsi" w:hAnsiTheme="minorHAnsi" w:cs="Calibri"/>
          <w:i/>
          <w:iCs/>
          <w:sz w:val="24"/>
          <w:szCs w:val="24"/>
        </w:rPr>
        <w:t>p</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t</w:t>
      </w:r>
      <w:r w:rsidRPr="00E05843">
        <w:rPr>
          <w:rFonts w:asciiTheme="minorHAnsi" w:hAnsiTheme="minorHAnsi" w:cs="Calibri"/>
          <w:i/>
          <w:iCs/>
          <w:spacing w:val="1"/>
          <w:sz w:val="24"/>
          <w:szCs w:val="24"/>
        </w:rPr>
        <w:t>t</w:t>
      </w:r>
      <w:r w:rsidRPr="00E05843">
        <w:rPr>
          <w:rFonts w:asciiTheme="minorHAnsi" w:hAnsiTheme="minorHAnsi" w:cs="Calibri"/>
          <w:i/>
          <w:iCs/>
          <w:sz w:val="24"/>
          <w:szCs w:val="24"/>
        </w:rPr>
        <w:t>o</w:t>
      </w:r>
      <w:r w:rsidRPr="00E05843">
        <w:rPr>
          <w:rFonts w:asciiTheme="minorHAnsi" w:hAnsiTheme="minorHAnsi" w:cs="Calibri"/>
          <w:i/>
          <w:iCs/>
          <w:spacing w:val="1"/>
          <w:sz w:val="24"/>
          <w:szCs w:val="24"/>
        </w:rPr>
        <w:t xml:space="preserve"> </w:t>
      </w:r>
      <w:r w:rsidRPr="00E05843">
        <w:rPr>
          <w:rFonts w:asciiTheme="minorHAnsi" w:hAnsiTheme="minorHAnsi" w:cs="Calibri"/>
          <w:i/>
          <w:iCs/>
          <w:spacing w:val="-1"/>
          <w:sz w:val="24"/>
          <w:szCs w:val="24"/>
        </w:rPr>
        <w:t>a</w:t>
      </w:r>
      <w:r w:rsidRPr="00E05843">
        <w:rPr>
          <w:rFonts w:asciiTheme="minorHAnsi" w:hAnsiTheme="minorHAnsi" w:cs="Calibri"/>
          <w:i/>
          <w:iCs/>
          <w:sz w:val="24"/>
          <w:szCs w:val="24"/>
        </w:rPr>
        <w:t xml:space="preserve">l </w:t>
      </w:r>
      <w:r w:rsidRPr="00E05843">
        <w:rPr>
          <w:rFonts w:asciiTheme="minorHAnsi" w:hAnsiTheme="minorHAnsi" w:cs="Calibri"/>
          <w:i/>
          <w:iCs/>
          <w:spacing w:val="-2"/>
          <w:sz w:val="24"/>
          <w:szCs w:val="24"/>
        </w:rPr>
        <w:t>g</w:t>
      </w:r>
      <w:r w:rsidRPr="00E05843">
        <w:rPr>
          <w:rFonts w:asciiTheme="minorHAnsi" w:hAnsiTheme="minorHAnsi" w:cs="Calibri"/>
          <w:i/>
          <w:iCs/>
          <w:spacing w:val="-1"/>
          <w:sz w:val="24"/>
          <w:szCs w:val="24"/>
        </w:rPr>
        <w:t>e</w:t>
      </w:r>
      <w:r w:rsidRPr="00E05843">
        <w:rPr>
          <w:rFonts w:asciiTheme="minorHAnsi" w:hAnsiTheme="minorHAnsi" w:cs="Calibri"/>
          <w:i/>
          <w:iCs/>
          <w:sz w:val="24"/>
          <w:szCs w:val="24"/>
        </w:rPr>
        <w:t>sto</w:t>
      </w:r>
      <w:r w:rsidRPr="00E05843">
        <w:rPr>
          <w:rFonts w:asciiTheme="minorHAnsi" w:hAnsiTheme="minorHAnsi" w:cs="Calibri"/>
          <w:i/>
          <w:iCs/>
          <w:spacing w:val="2"/>
          <w:sz w:val="24"/>
          <w:szCs w:val="24"/>
        </w:rPr>
        <w:t>r</w:t>
      </w:r>
      <w:r w:rsidRPr="00E05843">
        <w:rPr>
          <w:rFonts w:asciiTheme="minorHAnsi" w:hAnsiTheme="minorHAnsi" w:cs="Calibri"/>
          <w:i/>
          <w:iCs/>
          <w:spacing w:val="-1"/>
          <w:sz w:val="24"/>
          <w:szCs w:val="24"/>
        </w:rPr>
        <w:t>e</w:t>
      </w:r>
      <w:r w:rsidRPr="00E05843">
        <w:rPr>
          <w:rFonts w:asciiTheme="minorHAnsi" w:hAnsiTheme="minorHAnsi" w:cs="Calibri"/>
          <w:sz w:val="24"/>
          <w:szCs w:val="24"/>
        </w:rPr>
        <w:t xml:space="preserve">” </w:t>
      </w:r>
    </w:p>
    <w:p w14:paraId="07BA5D5B" w14:textId="77777777" w:rsidR="00767EE2" w:rsidRPr="00E05843" w:rsidRDefault="00767EE2" w:rsidP="00AE0B68">
      <w:pPr>
        <w:tabs>
          <w:tab w:val="left" w:pos="660"/>
        </w:tabs>
        <w:jc w:val="both"/>
        <w:rPr>
          <w:rFonts w:asciiTheme="minorHAnsi" w:hAnsiTheme="minorHAnsi" w:cs="Calibri"/>
          <w:b/>
          <w:bCs/>
          <w:sz w:val="24"/>
          <w:szCs w:val="24"/>
        </w:rPr>
      </w:pPr>
    </w:p>
    <w:p w14:paraId="20C0962E" w14:textId="0B42AD39" w:rsidR="00A0179F" w:rsidRPr="00E05843" w:rsidRDefault="00A0179F" w:rsidP="00AE0B68">
      <w:pPr>
        <w:tabs>
          <w:tab w:val="left" w:pos="660"/>
        </w:tabs>
        <w:jc w:val="both"/>
        <w:rPr>
          <w:rFonts w:asciiTheme="minorHAnsi" w:hAnsiTheme="minorHAnsi" w:cs="Calibri"/>
          <w:sz w:val="24"/>
          <w:szCs w:val="24"/>
        </w:rPr>
      </w:pPr>
      <w:r w:rsidRPr="00E05843">
        <w:rPr>
          <w:rFonts w:asciiTheme="minorHAnsi" w:hAnsiTheme="minorHAnsi" w:cs="Calibri"/>
          <w:b/>
          <w:bCs/>
          <w:sz w:val="24"/>
          <w:szCs w:val="24"/>
        </w:rPr>
        <w:lastRenderedPageBreak/>
        <w:t xml:space="preserve">PRESO ATTO </w:t>
      </w:r>
      <w:r w:rsidRPr="00E05843">
        <w:rPr>
          <w:rFonts w:asciiTheme="minorHAnsi" w:hAnsiTheme="minorHAnsi" w:cs="Calibri"/>
          <w:sz w:val="24"/>
          <w:szCs w:val="24"/>
        </w:rPr>
        <w:t xml:space="preserve">che l’Autorità d’Ambito </w:t>
      </w:r>
      <w:r w:rsidRPr="00E05843">
        <w:rPr>
          <w:rFonts w:asciiTheme="minorHAnsi" w:hAnsiTheme="minorHAnsi" w:cs="Calibri"/>
          <w:spacing w:val="1"/>
          <w:sz w:val="24"/>
          <w:szCs w:val="24"/>
        </w:rPr>
        <w:t xml:space="preserve">ha </w:t>
      </w:r>
      <w:r w:rsidRPr="00E05843">
        <w:rPr>
          <w:rFonts w:asciiTheme="minorHAnsi" w:hAnsiTheme="minorHAnsi" w:cs="Calibri"/>
          <w:sz w:val="24"/>
          <w:szCs w:val="24"/>
        </w:rPr>
        <w:t>affidato la procedura di Validazione della parte trasmessa dal gestore SEI Toscana (“PEF Grezzo d’Ambito SEI” 2018 e 2020)</w:t>
      </w:r>
      <w:r w:rsidR="001935D9" w:rsidRPr="00E05843">
        <w:rPr>
          <w:rFonts w:asciiTheme="minorHAnsi" w:hAnsiTheme="minorHAnsi" w:cs="Calibri"/>
          <w:sz w:val="24"/>
          <w:szCs w:val="24"/>
        </w:rPr>
        <w:t xml:space="preserve"> </w:t>
      </w:r>
      <w:r w:rsidRPr="00E05843">
        <w:rPr>
          <w:rFonts w:asciiTheme="minorHAnsi" w:hAnsiTheme="minorHAnsi" w:cs="Calibri"/>
          <w:sz w:val="24"/>
          <w:szCs w:val="24"/>
        </w:rPr>
        <w:t>ad un soggetto terzo qualificato ed indipendente</w:t>
      </w:r>
      <w:r w:rsidR="00D25181" w:rsidRPr="00E05843">
        <w:rPr>
          <w:rFonts w:asciiTheme="minorHAnsi" w:hAnsiTheme="minorHAnsi" w:cs="Calibri"/>
          <w:sz w:val="24"/>
          <w:szCs w:val="24"/>
        </w:rPr>
        <w:t xml:space="preserve"> (“</w:t>
      </w:r>
      <w:proofErr w:type="spellStart"/>
      <w:r w:rsidR="00D25181" w:rsidRPr="00E05843">
        <w:rPr>
          <w:rFonts w:asciiTheme="minorHAnsi" w:hAnsiTheme="minorHAnsi" w:cs="Calibri"/>
          <w:sz w:val="24"/>
          <w:szCs w:val="24"/>
        </w:rPr>
        <w:t>Validatore</w:t>
      </w:r>
      <w:proofErr w:type="spellEnd"/>
      <w:r w:rsidR="00D25181" w:rsidRPr="00E05843">
        <w:rPr>
          <w:rFonts w:asciiTheme="minorHAnsi" w:hAnsiTheme="minorHAnsi" w:cs="Calibri"/>
          <w:sz w:val="24"/>
          <w:szCs w:val="24"/>
        </w:rPr>
        <w:t>”)</w:t>
      </w:r>
      <w:r w:rsidRPr="00E05843">
        <w:rPr>
          <w:rFonts w:asciiTheme="minorHAnsi" w:hAnsiTheme="minorHAnsi" w:cs="Calibri"/>
          <w:sz w:val="24"/>
          <w:szCs w:val="24"/>
        </w:rPr>
        <w:t xml:space="preserve">, selezionato mediante procedura ad evidenza pubblica </w:t>
      </w:r>
    </w:p>
    <w:p w14:paraId="3166E18B" w14:textId="52E76351" w:rsidR="00D25181" w:rsidRPr="00E05843" w:rsidRDefault="00D25181" w:rsidP="00AE0B68">
      <w:pPr>
        <w:tabs>
          <w:tab w:val="left" w:pos="660"/>
        </w:tabs>
        <w:jc w:val="both"/>
        <w:rPr>
          <w:rFonts w:asciiTheme="minorHAnsi" w:hAnsiTheme="minorHAnsi" w:cs="Calibri"/>
          <w:sz w:val="24"/>
          <w:szCs w:val="24"/>
        </w:rPr>
      </w:pPr>
    </w:p>
    <w:p w14:paraId="11DA01C1" w14:textId="3B4C5464" w:rsidR="00D25181" w:rsidRPr="00E05843" w:rsidRDefault="00D25181" w:rsidP="00AE0B68">
      <w:pPr>
        <w:tabs>
          <w:tab w:val="left" w:pos="660"/>
        </w:tabs>
        <w:jc w:val="both"/>
        <w:rPr>
          <w:rFonts w:asciiTheme="minorHAnsi" w:hAnsiTheme="minorHAnsi" w:cs="Calibri"/>
          <w:sz w:val="24"/>
          <w:szCs w:val="24"/>
        </w:rPr>
      </w:pPr>
      <w:r w:rsidRPr="00E05843">
        <w:rPr>
          <w:rFonts w:asciiTheme="minorHAnsi" w:hAnsiTheme="minorHAnsi" w:cs="Calibri"/>
          <w:b/>
          <w:bCs/>
          <w:sz w:val="24"/>
          <w:szCs w:val="24"/>
        </w:rPr>
        <w:t>DATO ATTO</w:t>
      </w:r>
      <w:r w:rsidRPr="00E05843">
        <w:rPr>
          <w:rFonts w:asciiTheme="minorHAnsi" w:hAnsiTheme="minorHAnsi" w:cs="Calibri"/>
          <w:sz w:val="24"/>
          <w:szCs w:val="24"/>
        </w:rPr>
        <w:t xml:space="preserve"> che con Nota prot. 24151 del 09.10.2020 SEI Toscana ha trasmesso </w:t>
      </w:r>
      <w:r w:rsidR="00081C36" w:rsidRPr="00E05843">
        <w:rPr>
          <w:rFonts w:asciiTheme="minorHAnsi" w:hAnsiTheme="minorHAnsi" w:cs="Calibri"/>
          <w:sz w:val="24"/>
          <w:szCs w:val="24"/>
        </w:rPr>
        <w:t xml:space="preserve">ad ATO Toscana Sud </w:t>
      </w:r>
      <w:r w:rsidRPr="00E05843">
        <w:rPr>
          <w:rFonts w:asciiTheme="minorHAnsi" w:hAnsiTheme="minorHAnsi" w:cs="Calibri"/>
          <w:sz w:val="24"/>
          <w:szCs w:val="24"/>
        </w:rPr>
        <w:t xml:space="preserve">il </w:t>
      </w:r>
      <w:r w:rsidR="00081C36" w:rsidRPr="00E05843">
        <w:rPr>
          <w:rFonts w:asciiTheme="minorHAnsi" w:hAnsiTheme="minorHAnsi" w:cs="Calibri"/>
          <w:sz w:val="24"/>
          <w:szCs w:val="24"/>
        </w:rPr>
        <w:t>“</w:t>
      </w:r>
      <w:r w:rsidRPr="00E05843">
        <w:rPr>
          <w:rFonts w:asciiTheme="minorHAnsi" w:hAnsiTheme="minorHAnsi" w:cs="Calibri"/>
          <w:sz w:val="24"/>
          <w:szCs w:val="24"/>
        </w:rPr>
        <w:t>PEF Grezzo</w:t>
      </w:r>
      <w:r w:rsidR="00081C36" w:rsidRPr="00E05843">
        <w:rPr>
          <w:rFonts w:asciiTheme="minorHAnsi" w:hAnsiTheme="minorHAnsi" w:cs="Calibri"/>
          <w:sz w:val="24"/>
          <w:szCs w:val="24"/>
        </w:rPr>
        <w:t>”</w:t>
      </w:r>
      <w:r w:rsidRPr="00E05843">
        <w:rPr>
          <w:rFonts w:asciiTheme="minorHAnsi" w:hAnsiTheme="minorHAnsi" w:cs="Calibri"/>
          <w:sz w:val="24"/>
          <w:szCs w:val="24"/>
        </w:rPr>
        <w:t xml:space="preserve"> d’Ambito per gli esercizi 2018 e 2020, </w:t>
      </w:r>
      <w:r w:rsidR="0032695F" w:rsidRPr="00E05843">
        <w:rPr>
          <w:rFonts w:asciiTheme="minorHAnsi" w:hAnsiTheme="minorHAnsi" w:cs="Calibri"/>
          <w:sz w:val="24"/>
          <w:szCs w:val="24"/>
        </w:rPr>
        <w:t xml:space="preserve">redatto in applicazione dell’MTR ARERA, </w:t>
      </w:r>
      <w:r w:rsidRPr="00E05843">
        <w:rPr>
          <w:rFonts w:asciiTheme="minorHAnsi" w:hAnsiTheme="minorHAnsi" w:cs="Calibri"/>
          <w:sz w:val="24"/>
          <w:szCs w:val="24"/>
        </w:rPr>
        <w:t xml:space="preserve">sul quale si sono sviluppate le dettagliate verifiche di coerenza e congruità condotte dal </w:t>
      </w:r>
      <w:proofErr w:type="spellStart"/>
      <w:r w:rsidRPr="00E05843">
        <w:rPr>
          <w:rFonts w:asciiTheme="minorHAnsi" w:hAnsiTheme="minorHAnsi" w:cs="Calibri"/>
          <w:sz w:val="24"/>
          <w:szCs w:val="24"/>
        </w:rPr>
        <w:t>Validatore</w:t>
      </w:r>
      <w:proofErr w:type="spellEnd"/>
      <w:r w:rsidRPr="00E05843">
        <w:rPr>
          <w:rFonts w:asciiTheme="minorHAnsi" w:hAnsiTheme="minorHAnsi" w:cs="Calibri"/>
          <w:sz w:val="24"/>
          <w:szCs w:val="24"/>
        </w:rPr>
        <w:t xml:space="preserve">, </w:t>
      </w:r>
      <w:r w:rsidR="00081C36" w:rsidRPr="00E05843">
        <w:rPr>
          <w:rFonts w:asciiTheme="minorHAnsi" w:hAnsiTheme="minorHAnsi" w:cs="Calibri"/>
          <w:sz w:val="24"/>
          <w:szCs w:val="24"/>
        </w:rPr>
        <w:t xml:space="preserve">che ha anche </w:t>
      </w:r>
      <w:r w:rsidRPr="00E05843">
        <w:rPr>
          <w:rFonts w:asciiTheme="minorHAnsi" w:hAnsiTheme="minorHAnsi" w:cs="Calibri"/>
          <w:sz w:val="24"/>
          <w:szCs w:val="24"/>
        </w:rPr>
        <w:t>valuta</w:t>
      </w:r>
      <w:r w:rsidR="00081C36" w:rsidRPr="00E05843">
        <w:rPr>
          <w:rFonts w:asciiTheme="minorHAnsi" w:hAnsiTheme="minorHAnsi" w:cs="Calibri"/>
          <w:sz w:val="24"/>
          <w:szCs w:val="24"/>
        </w:rPr>
        <w:t>t</w:t>
      </w:r>
      <w:r w:rsidRPr="00E05843">
        <w:rPr>
          <w:rFonts w:asciiTheme="minorHAnsi" w:hAnsiTheme="minorHAnsi" w:cs="Calibri"/>
          <w:sz w:val="24"/>
          <w:szCs w:val="24"/>
        </w:rPr>
        <w:t xml:space="preserve">o </w:t>
      </w:r>
      <w:r w:rsidR="00081C36" w:rsidRPr="00E05843">
        <w:rPr>
          <w:rFonts w:asciiTheme="minorHAnsi" w:hAnsiTheme="minorHAnsi" w:cs="Calibri"/>
          <w:sz w:val="24"/>
          <w:szCs w:val="24"/>
        </w:rPr>
        <w:t xml:space="preserve">puntualmente </w:t>
      </w:r>
      <w:r w:rsidRPr="00E05843">
        <w:rPr>
          <w:rFonts w:asciiTheme="minorHAnsi" w:hAnsiTheme="minorHAnsi" w:cs="Calibri"/>
          <w:sz w:val="24"/>
          <w:szCs w:val="24"/>
        </w:rPr>
        <w:t xml:space="preserve">i rilievi espressi su alcune poste </w:t>
      </w:r>
      <w:r w:rsidR="00081C36" w:rsidRPr="00E05843">
        <w:rPr>
          <w:rFonts w:asciiTheme="minorHAnsi" w:hAnsiTheme="minorHAnsi" w:cs="Calibri"/>
          <w:sz w:val="24"/>
          <w:szCs w:val="24"/>
        </w:rPr>
        <w:t>del PEF Grezzo da parte dell’Autorità d’Ambito in un procedimento partecipato con il Gestore</w:t>
      </w:r>
      <w:r w:rsidRPr="00E05843">
        <w:rPr>
          <w:rFonts w:asciiTheme="minorHAnsi" w:hAnsiTheme="minorHAnsi" w:cs="Calibri"/>
          <w:sz w:val="24"/>
          <w:szCs w:val="24"/>
        </w:rPr>
        <w:t xml:space="preserve">  </w:t>
      </w:r>
    </w:p>
    <w:p w14:paraId="2EBD5DB1" w14:textId="77777777" w:rsidR="000D1079" w:rsidRPr="00E05843" w:rsidRDefault="000D1079" w:rsidP="00AE0B68">
      <w:pPr>
        <w:tabs>
          <w:tab w:val="left" w:pos="660"/>
        </w:tabs>
        <w:jc w:val="both"/>
        <w:rPr>
          <w:rFonts w:asciiTheme="minorHAnsi" w:hAnsiTheme="minorHAnsi" w:cs="Calibri"/>
          <w:b/>
          <w:bCs/>
          <w:sz w:val="24"/>
          <w:szCs w:val="24"/>
        </w:rPr>
      </w:pPr>
    </w:p>
    <w:p w14:paraId="2EBF0A71" w14:textId="1C9DAD65" w:rsidR="008C42BA" w:rsidRPr="00E05843" w:rsidRDefault="0030349E" w:rsidP="00AE0B68">
      <w:pPr>
        <w:pStyle w:val="Default"/>
        <w:jc w:val="both"/>
        <w:rPr>
          <w:rFonts w:asciiTheme="minorHAnsi" w:hAnsiTheme="minorHAnsi" w:cs="Calibri"/>
        </w:rPr>
      </w:pPr>
      <w:r w:rsidRPr="00E05843">
        <w:rPr>
          <w:rFonts w:asciiTheme="minorHAnsi" w:hAnsiTheme="minorHAnsi" w:cs="Calibri"/>
          <w:b/>
          <w:bCs/>
        </w:rPr>
        <w:t xml:space="preserve">VISTA </w:t>
      </w:r>
      <w:r w:rsidRPr="00E05843">
        <w:rPr>
          <w:rFonts w:asciiTheme="minorHAnsi" w:hAnsiTheme="minorHAnsi" w:cs="Calibri"/>
        </w:rPr>
        <w:t xml:space="preserve">la </w:t>
      </w:r>
      <w:r w:rsidR="003B0B97">
        <w:rPr>
          <w:rFonts w:asciiTheme="minorHAnsi" w:hAnsiTheme="minorHAnsi" w:cs="Calibri"/>
        </w:rPr>
        <w:t>D</w:t>
      </w:r>
      <w:r w:rsidRPr="00E05843">
        <w:rPr>
          <w:rFonts w:asciiTheme="minorHAnsi" w:hAnsiTheme="minorHAnsi" w:cs="Calibri"/>
        </w:rPr>
        <w:t xml:space="preserve">elibera dell’Assemblea </w:t>
      </w:r>
      <w:r w:rsidR="008F6B06" w:rsidRPr="00E05843">
        <w:rPr>
          <w:rFonts w:asciiTheme="minorHAnsi" w:hAnsiTheme="minorHAnsi" w:cs="Calibri"/>
        </w:rPr>
        <w:t xml:space="preserve">d’Ambito </w:t>
      </w:r>
      <w:r w:rsidRPr="00E05843">
        <w:rPr>
          <w:rFonts w:asciiTheme="minorHAnsi" w:hAnsiTheme="minorHAnsi" w:cs="Calibri"/>
        </w:rPr>
        <w:t>N</w:t>
      </w:r>
      <w:r w:rsidRPr="00125338">
        <w:rPr>
          <w:rFonts w:asciiTheme="minorHAnsi" w:hAnsiTheme="minorHAnsi" w:cs="Calibri"/>
        </w:rPr>
        <w:t xml:space="preserve">. </w:t>
      </w:r>
      <w:r w:rsidR="00560C61" w:rsidRPr="00125338">
        <w:rPr>
          <w:rFonts w:asciiTheme="minorHAnsi" w:hAnsiTheme="minorHAnsi" w:cs="Calibri"/>
        </w:rPr>
        <w:t>30</w:t>
      </w:r>
      <w:r w:rsidRPr="00125338">
        <w:rPr>
          <w:rFonts w:asciiTheme="minorHAnsi" w:hAnsiTheme="minorHAnsi" w:cs="Calibri"/>
        </w:rPr>
        <w:t xml:space="preserve"> del</w:t>
      </w:r>
      <w:r w:rsidRPr="00E05843">
        <w:rPr>
          <w:rFonts w:asciiTheme="minorHAnsi" w:hAnsiTheme="minorHAnsi" w:cs="Calibri"/>
        </w:rPr>
        <w:t xml:space="preserve"> </w:t>
      </w:r>
      <w:r w:rsidR="00560C61" w:rsidRPr="00E05843">
        <w:rPr>
          <w:rFonts w:asciiTheme="minorHAnsi" w:hAnsiTheme="minorHAnsi" w:cs="Calibri"/>
        </w:rPr>
        <w:t>18</w:t>
      </w:r>
      <w:r w:rsidRPr="00E05843">
        <w:rPr>
          <w:rFonts w:asciiTheme="minorHAnsi" w:hAnsiTheme="minorHAnsi" w:cs="Calibri"/>
        </w:rPr>
        <w:t>.</w:t>
      </w:r>
      <w:r w:rsidR="000D1079" w:rsidRPr="00E05843">
        <w:rPr>
          <w:rFonts w:asciiTheme="minorHAnsi" w:hAnsiTheme="minorHAnsi" w:cs="Calibri"/>
        </w:rPr>
        <w:t>12</w:t>
      </w:r>
      <w:r w:rsidRPr="00E05843">
        <w:rPr>
          <w:rFonts w:asciiTheme="minorHAnsi" w:hAnsiTheme="minorHAnsi" w:cs="Calibri"/>
        </w:rPr>
        <w:t>.2020 con la quale</w:t>
      </w:r>
      <w:r w:rsidR="00664298" w:rsidRPr="00E05843">
        <w:rPr>
          <w:rFonts w:asciiTheme="minorHAnsi" w:hAnsiTheme="minorHAnsi" w:cs="Calibri"/>
        </w:rPr>
        <w:t xml:space="preserve"> </w:t>
      </w:r>
      <w:r w:rsidR="008F6B06" w:rsidRPr="00E05843">
        <w:rPr>
          <w:rFonts w:asciiTheme="minorHAnsi" w:hAnsiTheme="minorHAnsi" w:cs="Calibri"/>
        </w:rPr>
        <w:t xml:space="preserve">si è </w:t>
      </w:r>
      <w:r w:rsidR="000D1079" w:rsidRPr="00E05843">
        <w:rPr>
          <w:rFonts w:asciiTheme="minorHAnsi" w:hAnsiTheme="minorHAnsi" w:cs="Calibri"/>
        </w:rPr>
        <w:t xml:space="preserve">preso atto della Relazione </w:t>
      </w:r>
      <w:r w:rsidR="00664298" w:rsidRPr="00E05843">
        <w:rPr>
          <w:rFonts w:asciiTheme="minorHAnsi" w:hAnsiTheme="minorHAnsi" w:cs="Calibri"/>
        </w:rPr>
        <w:t xml:space="preserve">di Validazione </w:t>
      </w:r>
      <w:r w:rsidR="008C42BA" w:rsidRPr="00E05843">
        <w:rPr>
          <w:rFonts w:asciiTheme="minorHAnsi" w:hAnsiTheme="minorHAnsi" w:cs="Calibri"/>
        </w:rPr>
        <w:t>sul PEF ARERA per la parte SEI Toscana</w:t>
      </w:r>
      <w:r w:rsidR="00AD69C8" w:rsidRPr="00E05843">
        <w:rPr>
          <w:rFonts w:asciiTheme="minorHAnsi" w:hAnsiTheme="minorHAnsi" w:cs="Calibri"/>
        </w:rPr>
        <w:t>,</w:t>
      </w:r>
      <w:r w:rsidR="008C42BA" w:rsidRPr="00E05843">
        <w:rPr>
          <w:rFonts w:asciiTheme="minorHAnsi" w:hAnsiTheme="minorHAnsi" w:cs="Calibri"/>
        </w:rPr>
        <w:t xml:space="preserve"> </w:t>
      </w:r>
      <w:r w:rsidR="00380FDC" w:rsidRPr="00E05843">
        <w:rPr>
          <w:rFonts w:asciiTheme="minorHAnsi" w:hAnsiTheme="minorHAnsi" w:cs="Calibri"/>
        </w:rPr>
        <w:t xml:space="preserve">trasmessa in data 27.11.2020 dal Terzo </w:t>
      </w:r>
      <w:proofErr w:type="spellStart"/>
      <w:r w:rsidR="00380FDC" w:rsidRPr="00E05843">
        <w:rPr>
          <w:rFonts w:asciiTheme="minorHAnsi" w:hAnsiTheme="minorHAnsi" w:cs="Calibri"/>
        </w:rPr>
        <w:t>Validatore</w:t>
      </w:r>
      <w:proofErr w:type="spellEnd"/>
      <w:r w:rsidR="00664298" w:rsidRPr="00E05843">
        <w:rPr>
          <w:rFonts w:asciiTheme="minorHAnsi" w:hAnsiTheme="minorHAnsi" w:cs="Calibri"/>
        </w:rPr>
        <w:t xml:space="preserve">, </w:t>
      </w:r>
      <w:r w:rsidR="00380FDC" w:rsidRPr="00E05843">
        <w:rPr>
          <w:rFonts w:asciiTheme="minorHAnsi" w:hAnsiTheme="minorHAnsi" w:cs="Calibri"/>
        </w:rPr>
        <w:t>relativa sia all’esercizio 2018 ai fini del Conguaglio, sia all’esercizio 2020</w:t>
      </w:r>
      <w:r w:rsidR="00767EE2" w:rsidRPr="00E05843">
        <w:rPr>
          <w:rFonts w:asciiTheme="minorHAnsi" w:hAnsiTheme="minorHAnsi" w:cs="Calibri"/>
        </w:rPr>
        <w:t xml:space="preserve">, nonché delle </w:t>
      </w:r>
      <w:r w:rsidR="003D7D86" w:rsidRPr="00E05843">
        <w:rPr>
          <w:rFonts w:asciiTheme="minorHAnsi" w:hAnsiTheme="minorHAnsi" w:cs="Calibri"/>
        </w:rPr>
        <w:t>seguenti</w:t>
      </w:r>
      <w:r w:rsidR="00767EE2" w:rsidRPr="00E05843">
        <w:rPr>
          <w:rFonts w:asciiTheme="minorHAnsi" w:hAnsiTheme="minorHAnsi" w:cs="Calibri"/>
        </w:rPr>
        <w:t xml:space="preserve"> risultanze </w:t>
      </w:r>
      <w:r w:rsidR="008C42BA" w:rsidRPr="00E05843">
        <w:rPr>
          <w:rFonts w:asciiTheme="minorHAnsi" w:hAnsiTheme="minorHAnsi" w:cs="Calibri"/>
        </w:rPr>
        <w:t>rispetto ai valori del PEF Grezzo trasmesso da SEI</w:t>
      </w:r>
      <w:r w:rsidR="001342E3" w:rsidRPr="00E05843">
        <w:rPr>
          <w:rFonts w:asciiTheme="minorHAnsi" w:hAnsiTheme="minorHAnsi" w:cs="Calibri"/>
        </w:rPr>
        <w:t xml:space="preserve"> Toscana</w:t>
      </w:r>
      <w:r w:rsidR="008C42BA" w:rsidRPr="00E05843">
        <w:rPr>
          <w:rFonts w:asciiTheme="minorHAnsi" w:hAnsiTheme="minorHAnsi" w:cs="Calibri"/>
        </w:rPr>
        <w:t>:</w:t>
      </w:r>
    </w:p>
    <w:p w14:paraId="0BCD6F8F" w14:textId="7C54BEF6" w:rsidR="008C42BA" w:rsidRPr="00E05843" w:rsidRDefault="001935D9" w:rsidP="00AE0B68">
      <w:pPr>
        <w:pStyle w:val="Paragrafoelenco"/>
        <w:numPr>
          <w:ilvl w:val="0"/>
          <w:numId w:val="15"/>
        </w:numPr>
        <w:ind w:left="714" w:hanging="357"/>
        <w:contextualSpacing w:val="0"/>
        <w:jc w:val="both"/>
        <w:rPr>
          <w:rFonts w:asciiTheme="minorHAnsi" w:eastAsia="Calibri" w:hAnsiTheme="minorHAnsi" w:cs="Calibri"/>
          <w:color w:val="000000"/>
          <w:sz w:val="24"/>
          <w:szCs w:val="24"/>
        </w:rPr>
      </w:pPr>
      <w:r w:rsidRPr="00E05843">
        <w:rPr>
          <w:rFonts w:asciiTheme="minorHAnsi" w:eastAsia="Calibri" w:hAnsiTheme="minorHAnsi" w:cs="Calibri"/>
          <w:color w:val="000000"/>
          <w:sz w:val="24"/>
          <w:szCs w:val="24"/>
        </w:rPr>
        <w:t>p</w:t>
      </w:r>
      <w:r w:rsidR="008C42BA" w:rsidRPr="00E05843">
        <w:rPr>
          <w:rFonts w:asciiTheme="minorHAnsi" w:eastAsia="Calibri" w:hAnsiTheme="minorHAnsi" w:cs="Calibri"/>
          <w:color w:val="000000"/>
          <w:sz w:val="24"/>
          <w:szCs w:val="24"/>
        </w:rPr>
        <w:t>er l’</w:t>
      </w:r>
      <w:r w:rsidR="003D7D86" w:rsidRPr="00E05843">
        <w:rPr>
          <w:rFonts w:asciiTheme="minorHAnsi" w:eastAsia="Calibri" w:hAnsiTheme="minorHAnsi" w:cs="Calibri"/>
          <w:color w:val="000000"/>
          <w:sz w:val="24"/>
          <w:szCs w:val="24"/>
        </w:rPr>
        <w:t xml:space="preserve">esercizio 2018 le poste giudicate non ammissibili dal </w:t>
      </w:r>
      <w:proofErr w:type="spellStart"/>
      <w:r w:rsidR="003D7D86" w:rsidRPr="00E05843">
        <w:rPr>
          <w:rFonts w:asciiTheme="minorHAnsi" w:eastAsia="Calibri" w:hAnsiTheme="minorHAnsi" w:cs="Calibri"/>
          <w:color w:val="000000"/>
          <w:sz w:val="24"/>
          <w:szCs w:val="24"/>
        </w:rPr>
        <w:t>Validatore</w:t>
      </w:r>
      <w:proofErr w:type="spellEnd"/>
      <w:r w:rsidR="003D7D86" w:rsidRPr="00E05843">
        <w:rPr>
          <w:rFonts w:asciiTheme="minorHAnsi" w:eastAsia="Calibri" w:hAnsiTheme="minorHAnsi" w:cs="Calibri"/>
          <w:color w:val="000000"/>
          <w:sz w:val="24"/>
          <w:szCs w:val="24"/>
        </w:rPr>
        <w:t xml:space="preserve"> ammontano a € </w:t>
      </w:r>
      <w:r w:rsidR="00AD69C8" w:rsidRPr="00E05843">
        <w:rPr>
          <w:rFonts w:asciiTheme="minorHAnsi" w:eastAsia="Calibri" w:hAnsiTheme="minorHAnsi" w:cs="Calibri"/>
          <w:color w:val="000000"/>
          <w:sz w:val="24"/>
          <w:szCs w:val="24"/>
        </w:rPr>
        <w:t>2</w:t>
      </w:r>
      <w:r w:rsidR="001342E3" w:rsidRPr="00E05843">
        <w:rPr>
          <w:rFonts w:asciiTheme="minorHAnsi" w:eastAsia="Calibri" w:hAnsiTheme="minorHAnsi" w:cs="Calibri"/>
          <w:color w:val="000000"/>
          <w:sz w:val="24"/>
          <w:szCs w:val="24"/>
        </w:rPr>
        <w:t>.</w:t>
      </w:r>
      <w:r w:rsidR="00AD69C8" w:rsidRPr="00E05843">
        <w:rPr>
          <w:rFonts w:asciiTheme="minorHAnsi" w:eastAsia="Calibri" w:hAnsiTheme="minorHAnsi" w:cs="Calibri"/>
          <w:color w:val="000000"/>
          <w:sz w:val="24"/>
          <w:szCs w:val="24"/>
        </w:rPr>
        <w:t>545</w:t>
      </w:r>
      <w:r w:rsidR="001342E3" w:rsidRPr="00E05843">
        <w:rPr>
          <w:rFonts w:asciiTheme="minorHAnsi" w:eastAsia="Calibri" w:hAnsiTheme="minorHAnsi" w:cs="Calibri"/>
          <w:color w:val="000000"/>
          <w:sz w:val="24"/>
          <w:szCs w:val="24"/>
        </w:rPr>
        <w:t>.</w:t>
      </w:r>
      <w:r w:rsidR="00AD69C8" w:rsidRPr="00E05843">
        <w:rPr>
          <w:rFonts w:asciiTheme="minorHAnsi" w:eastAsia="Calibri" w:hAnsiTheme="minorHAnsi" w:cs="Calibri"/>
          <w:color w:val="000000"/>
          <w:sz w:val="24"/>
          <w:szCs w:val="24"/>
        </w:rPr>
        <w:t xml:space="preserve">793,2 </w:t>
      </w:r>
      <w:r w:rsidR="003D7D86" w:rsidRPr="00E05843">
        <w:rPr>
          <w:rFonts w:asciiTheme="minorHAnsi" w:eastAsia="Calibri" w:hAnsiTheme="minorHAnsi" w:cs="Calibri"/>
          <w:color w:val="000000"/>
          <w:sz w:val="24"/>
          <w:szCs w:val="24"/>
        </w:rPr>
        <w:t xml:space="preserve">portando </w:t>
      </w:r>
      <w:r w:rsidR="008C42BA" w:rsidRPr="00E05843">
        <w:rPr>
          <w:rFonts w:asciiTheme="minorHAnsi" w:eastAsia="Calibri" w:hAnsiTheme="minorHAnsi" w:cs="Calibri"/>
          <w:color w:val="000000"/>
          <w:sz w:val="24"/>
          <w:szCs w:val="24"/>
        </w:rPr>
        <w:t xml:space="preserve">l’importo totale </w:t>
      </w:r>
      <w:r w:rsidR="003D7D86" w:rsidRPr="00E05843">
        <w:rPr>
          <w:rFonts w:asciiTheme="minorHAnsi" w:eastAsia="Calibri" w:hAnsiTheme="minorHAnsi" w:cs="Calibri"/>
          <w:color w:val="000000"/>
          <w:sz w:val="24"/>
          <w:szCs w:val="24"/>
        </w:rPr>
        <w:t xml:space="preserve">ammesso </w:t>
      </w:r>
      <w:r w:rsidR="00952BD7" w:rsidRPr="00E05843">
        <w:rPr>
          <w:rFonts w:asciiTheme="minorHAnsi" w:eastAsia="Calibri" w:hAnsiTheme="minorHAnsi" w:cs="Calibri"/>
          <w:color w:val="000000"/>
          <w:sz w:val="24"/>
          <w:szCs w:val="24"/>
        </w:rPr>
        <w:t>a riconoscimento tariffario</w:t>
      </w:r>
      <w:r w:rsidR="008C42BA" w:rsidRPr="00E05843">
        <w:rPr>
          <w:rFonts w:asciiTheme="minorHAnsi" w:eastAsia="Calibri" w:hAnsiTheme="minorHAnsi" w:cs="Calibri"/>
          <w:color w:val="000000"/>
          <w:sz w:val="24"/>
          <w:szCs w:val="24"/>
        </w:rPr>
        <w:t xml:space="preserve">, </w:t>
      </w:r>
      <w:r w:rsidR="001342E3" w:rsidRPr="00E05843">
        <w:rPr>
          <w:rFonts w:asciiTheme="minorHAnsi" w:eastAsia="Calibri" w:hAnsiTheme="minorHAnsi" w:cs="Calibri"/>
          <w:color w:val="000000"/>
          <w:sz w:val="24"/>
          <w:szCs w:val="24"/>
        </w:rPr>
        <w:t>ante detrazioni per Proventi</w:t>
      </w:r>
      <w:r w:rsidR="000C1D2F" w:rsidRPr="00E05843">
        <w:rPr>
          <w:rFonts w:asciiTheme="minorHAnsi" w:eastAsia="Calibri" w:hAnsiTheme="minorHAnsi" w:cs="Calibri"/>
          <w:color w:val="000000"/>
          <w:sz w:val="24"/>
          <w:szCs w:val="24"/>
        </w:rPr>
        <w:t xml:space="preserve"> da recuperi</w:t>
      </w:r>
      <w:r w:rsidR="00081C36" w:rsidRPr="00E05843">
        <w:rPr>
          <w:rFonts w:asciiTheme="minorHAnsi" w:eastAsia="Calibri" w:hAnsiTheme="minorHAnsi" w:cs="Calibri"/>
          <w:color w:val="000000"/>
          <w:sz w:val="24"/>
          <w:szCs w:val="24"/>
        </w:rPr>
        <w:t xml:space="preserve">, al valore di € 122.172.874,59, superiore </w:t>
      </w:r>
      <w:r w:rsidR="0032695F" w:rsidRPr="00E05843">
        <w:rPr>
          <w:rFonts w:asciiTheme="minorHAnsi" w:eastAsia="Calibri" w:hAnsiTheme="minorHAnsi" w:cs="Calibri"/>
          <w:color w:val="000000"/>
          <w:sz w:val="24"/>
          <w:szCs w:val="24"/>
        </w:rPr>
        <w:t>per € 6.514.302 (+5,63%</w:t>
      </w:r>
      <w:r w:rsidR="000C1D2F" w:rsidRPr="00E05843">
        <w:rPr>
          <w:rFonts w:asciiTheme="minorHAnsi" w:eastAsia="Calibri" w:hAnsiTheme="minorHAnsi" w:cs="Calibri"/>
          <w:color w:val="000000"/>
          <w:sz w:val="24"/>
          <w:szCs w:val="24"/>
        </w:rPr>
        <w:t>)</w:t>
      </w:r>
      <w:r w:rsidR="0032695F" w:rsidRPr="00E05843">
        <w:rPr>
          <w:rFonts w:asciiTheme="minorHAnsi" w:eastAsia="Calibri" w:hAnsiTheme="minorHAnsi" w:cs="Calibri"/>
          <w:color w:val="000000"/>
          <w:sz w:val="24"/>
          <w:szCs w:val="24"/>
        </w:rPr>
        <w:t xml:space="preserve"> </w:t>
      </w:r>
      <w:r w:rsidR="00081C36" w:rsidRPr="00E05843">
        <w:rPr>
          <w:rFonts w:asciiTheme="minorHAnsi" w:eastAsia="Calibri" w:hAnsiTheme="minorHAnsi" w:cs="Calibri"/>
          <w:color w:val="000000"/>
          <w:sz w:val="24"/>
          <w:szCs w:val="24"/>
        </w:rPr>
        <w:t>a quello calcolato secondo il Contratto di Servizio</w:t>
      </w:r>
    </w:p>
    <w:p w14:paraId="13854FF1" w14:textId="57EEB9A4" w:rsidR="003D7D86" w:rsidRPr="00E05843" w:rsidRDefault="001935D9" w:rsidP="00AE0B68">
      <w:pPr>
        <w:pStyle w:val="Paragrafoelenco"/>
        <w:numPr>
          <w:ilvl w:val="0"/>
          <w:numId w:val="15"/>
        </w:numPr>
        <w:ind w:left="714" w:hanging="357"/>
        <w:contextualSpacing w:val="0"/>
        <w:jc w:val="both"/>
        <w:rPr>
          <w:rFonts w:asciiTheme="minorHAnsi" w:eastAsia="Calibri" w:hAnsiTheme="minorHAnsi" w:cs="Calibri"/>
          <w:color w:val="000000"/>
          <w:sz w:val="24"/>
          <w:szCs w:val="24"/>
        </w:rPr>
      </w:pPr>
      <w:r w:rsidRPr="00E05843">
        <w:rPr>
          <w:rFonts w:asciiTheme="minorHAnsi" w:eastAsia="Calibri" w:hAnsiTheme="minorHAnsi" w:cs="Calibri"/>
          <w:color w:val="000000"/>
          <w:sz w:val="24"/>
          <w:szCs w:val="24"/>
        </w:rPr>
        <w:t>p</w:t>
      </w:r>
      <w:r w:rsidR="003D7D86" w:rsidRPr="00E05843">
        <w:rPr>
          <w:rFonts w:asciiTheme="minorHAnsi" w:eastAsia="Calibri" w:hAnsiTheme="minorHAnsi" w:cs="Calibri"/>
          <w:color w:val="000000"/>
          <w:sz w:val="24"/>
          <w:szCs w:val="24"/>
        </w:rPr>
        <w:t>er l’esercizio 20</w:t>
      </w:r>
      <w:r w:rsidR="00D25181" w:rsidRPr="00E05843">
        <w:rPr>
          <w:rFonts w:asciiTheme="minorHAnsi" w:eastAsia="Calibri" w:hAnsiTheme="minorHAnsi" w:cs="Calibri"/>
          <w:color w:val="000000"/>
          <w:sz w:val="24"/>
          <w:szCs w:val="24"/>
        </w:rPr>
        <w:t>20</w:t>
      </w:r>
      <w:r w:rsidR="003D7D86" w:rsidRPr="00E05843">
        <w:rPr>
          <w:rFonts w:asciiTheme="minorHAnsi" w:eastAsia="Calibri" w:hAnsiTheme="minorHAnsi" w:cs="Calibri"/>
          <w:color w:val="000000"/>
          <w:sz w:val="24"/>
          <w:szCs w:val="24"/>
        </w:rPr>
        <w:t xml:space="preserve"> le poste giudicate non ammissibili dal </w:t>
      </w:r>
      <w:proofErr w:type="spellStart"/>
      <w:r w:rsidR="003D7D86" w:rsidRPr="00E05843">
        <w:rPr>
          <w:rFonts w:asciiTheme="minorHAnsi" w:eastAsia="Calibri" w:hAnsiTheme="minorHAnsi" w:cs="Calibri"/>
          <w:color w:val="000000"/>
          <w:sz w:val="24"/>
          <w:szCs w:val="24"/>
        </w:rPr>
        <w:t>Validatore</w:t>
      </w:r>
      <w:proofErr w:type="spellEnd"/>
      <w:r w:rsidR="003D7D86" w:rsidRPr="00E05843">
        <w:rPr>
          <w:rFonts w:asciiTheme="minorHAnsi" w:eastAsia="Calibri" w:hAnsiTheme="minorHAnsi" w:cs="Calibri"/>
          <w:color w:val="000000"/>
          <w:sz w:val="24"/>
          <w:szCs w:val="24"/>
        </w:rPr>
        <w:t xml:space="preserve"> ammontano a € </w:t>
      </w:r>
      <w:r w:rsidR="00AD69C8" w:rsidRPr="00E05843">
        <w:rPr>
          <w:rFonts w:asciiTheme="minorHAnsi" w:eastAsia="Calibri" w:hAnsiTheme="minorHAnsi" w:cs="Calibri"/>
          <w:color w:val="000000"/>
          <w:sz w:val="24"/>
          <w:szCs w:val="24"/>
        </w:rPr>
        <w:t>549</w:t>
      </w:r>
      <w:r w:rsidR="001342E3" w:rsidRPr="00E05843">
        <w:rPr>
          <w:rFonts w:asciiTheme="minorHAnsi" w:eastAsia="Calibri" w:hAnsiTheme="minorHAnsi" w:cs="Calibri"/>
          <w:color w:val="000000"/>
          <w:sz w:val="24"/>
          <w:szCs w:val="24"/>
        </w:rPr>
        <w:t>.</w:t>
      </w:r>
      <w:r w:rsidR="00AD69C8" w:rsidRPr="00E05843">
        <w:rPr>
          <w:rFonts w:asciiTheme="minorHAnsi" w:eastAsia="Calibri" w:hAnsiTheme="minorHAnsi" w:cs="Calibri"/>
          <w:color w:val="000000"/>
          <w:sz w:val="24"/>
          <w:szCs w:val="24"/>
        </w:rPr>
        <w:t xml:space="preserve">591,86 </w:t>
      </w:r>
      <w:r w:rsidR="00081C36" w:rsidRPr="00E05843">
        <w:rPr>
          <w:rFonts w:asciiTheme="minorHAnsi" w:eastAsia="Calibri" w:hAnsiTheme="minorHAnsi" w:cs="Calibri"/>
          <w:color w:val="000000"/>
          <w:sz w:val="24"/>
          <w:szCs w:val="24"/>
        </w:rPr>
        <w:t xml:space="preserve">portando </w:t>
      </w:r>
      <w:r w:rsidR="003D7D86" w:rsidRPr="00E05843">
        <w:rPr>
          <w:rFonts w:asciiTheme="minorHAnsi" w:eastAsia="Calibri" w:hAnsiTheme="minorHAnsi" w:cs="Calibri"/>
          <w:color w:val="000000"/>
          <w:sz w:val="24"/>
          <w:szCs w:val="24"/>
        </w:rPr>
        <w:t xml:space="preserve">l’importo totale ammesso </w:t>
      </w:r>
      <w:r w:rsidR="00952BD7" w:rsidRPr="00E05843">
        <w:rPr>
          <w:rFonts w:asciiTheme="minorHAnsi" w:eastAsia="Calibri" w:hAnsiTheme="minorHAnsi" w:cs="Calibri"/>
          <w:color w:val="000000"/>
          <w:sz w:val="24"/>
          <w:szCs w:val="24"/>
        </w:rPr>
        <w:t xml:space="preserve">a riconoscimento tariffario </w:t>
      </w:r>
      <w:r w:rsidR="001342E3" w:rsidRPr="00E05843">
        <w:rPr>
          <w:rFonts w:asciiTheme="minorHAnsi" w:eastAsia="Calibri" w:hAnsiTheme="minorHAnsi" w:cs="Calibri"/>
          <w:color w:val="000000"/>
          <w:sz w:val="24"/>
          <w:szCs w:val="24"/>
        </w:rPr>
        <w:t>ante detrazioni per Proventi</w:t>
      </w:r>
      <w:r w:rsidR="00081C36" w:rsidRPr="00E05843">
        <w:rPr>
          <w:rFonts w:asciiTheme="minorHAnsi" w:eastAsia="Calibri" w:hAnsiTheme="minorHAnsi" w:cs="Calibri"/>
          <w:color w:val="000000"/>
          <w:sz w:val="24"/>
          <w:szCs w:val="24"/>
        </w:rPr>
        <w:t xml:space="preserve"> </w:t>
      </w:r>
      <w:r w:rsidR="000C1D2F" w:rsidRPr="00E05843">
        <w:rPr>
          <w:rFonts w:asciiTheme="minorHAnsi" w:eastAsia="Calibri" w:hAnsiTheme="minorHAnsi" w:cs="Calibri"/>
          <w:color w:val="000000"/>
          <w:sz w:val="24"/>
          <w:szCs w:val="24"/>
        </w:rPr>
        <w:t xml:space="preserve">da recuperi </w:t>
      </w:r>
      <w:r w:rsidR="00081C36" w:rsidRPr="00E05843">
        <w:rPr>
          <w:rFonts w:asciiTheme="minorHAnsi" w:eastAsia="Calibri" w:hAnsiTheme="minorHAnsi" w:cs="Calibri"/>
          <w:color w:val="000000"/>
          <w:sz w:val="24"/>
          <w:szCs w:val="24"/>
        </w:rPr>
        <w:t>al valore di € 125.849.200,12,</w:t>
      </w:r>
      <w:r w:rsidR="0032695F" w:rsidRPr="00E05843">
        <w:rPr>
          <w:rFonts w:asciiTheme="minorHAnsi" w:eastAsia="Calibri" w:hAnsiTheme="minorHAnsi" w:cs="Calibri"/>
          <w:color w:val="000000"/>
          <w:sz w:val="24"/>
          <w:szCs w:val="24"/>
        </w:rPr>
        <w:t xml:space="preserve"> superiore per € 6.088.985 (+5,08%</w:t>
      </w:r>
      <w:r w:rsidR="000C1D2F" w:rsidRPr="00E05843">
        <w:rPr>
          <w:rFonts w:asciiTheme="minorHAnsi" w:eastAsia="Calibri" w:hAnsiTheme="minorHAnsi" w:cs="Calibri"/>
          <w:color w:val="000000"/>
          <w:sz w:val="24"/>
          <w:szCs w:val="24"/>
        </w:rPr>
        <w:t>)</w:t>
      </w:r>
      <w:r w:rsidR="0032695F" w:rsidRPr="00E05843">
        <w:rPr>
          <w:rFonts w:asciiTheme="minorHAnsi" w:eastAsia="Calibri" w:hAnsiTheme="minorHAnsi" w:cs="Calibri"/>
          <w:color w:val="000000"/>
          <w:sz w:val="24"/>
          <w:szCs w:val="24"/>
        </w:rPr>
        <w:t xml:space="preserve"> a quello calcolato secondo il Contratto di Servizio</w:t>
      </w:r>
    </w:p>
    <w:p w14:paraId="454663B7" w14:textId="77777777" w:rsidR="00081C36" w:rsidRPr="00E05843" w:rsidRDefault="00081C36" w:rsidP="00AE0B68">
      <w:pPr>
        <w:autoSpaceDE w:val="0"/>
        <w:autoSpaceDN w:val="0"/>
        <w:adjustRightInd w:val="0"/>
        <w:jc w:val="both"/>
        <w:rPr>
          <w:rFonts w:asciiTheme="minorHAnsi" w:hAnsiTheme="minorHAnsi" w:cs="Calibri"/>
          <w:b/>
          <w:bCs/>
          <w:sz w:val="24"/>
          <w:szCs w:val="24"/>
        </w:rPr>
      </w:pPr>
      <w:bookmarkStart w:id="1" w:name="_Hlk51237295"/>
      <w:bookmarkEnd w:id="0"/>
    </w:p>
    <w:p w14:paraId="27461FFB" w14:textId="5C0D1B5B" w:rsidR="00995302" w:rsidRPr="00E05843" w:rsidRDefault="00995302" w:rsidP="00AE0B68">
      <w:pPr>
        <w:autoSpaceDE w:val="0"/>
        <w:autoSpaceDN w:val="0"/>
        <w:adjustRightInd w:val="0"/>
        <w:jc w:val="center"/>
        <w:rPr>
          <w:rFonts w:asciiTheme="minorHAnsi" w:hAnsiTheme="minorHAnsi" w:cs="Calibri"/>
          <w:i/>
          <w:iCs/>
          <w:sz w:val="24"/>
          <w:szCs w:val="24"/>
        </w:rPr>
      </w:pPr>
      <w:r w:rsidRPr="00E05843">
        <w:rPr>
          <w:rFonts w:asciiTheme="minorHAnsi" w:hAnsiTheme="minorHAnsi" w:cs="Calibri"/>
          <w:i/>
          <w:iCs/>
          <w:sz w:val="24"/>
          <w:szCs w:val="24"/>
        </w:rPr>
        <w:t>EFFETTI DELLO SHARING DEI PROVENTI DA RECUPERI</w:t>
      </w:r>
    </w:p>
    <w:p w14:paraId="28C1A3C2" w14:textId="77777777" w:rsidR="00081C36" w:rsidRPr="00E05843" w:rsidRDefault="00081C36" w:rsidP="00AE0B68">
      <w:pPr>
        <w:tabs>
          <w:tab w:val="left" w:pos="660"/>
        </w:tabs>
        <w:jc w:val="both"/>
        <w:rPr>
          <w:rFonts w:asciiTheme="minorHAnsi" w:hAnsiTheme="minorHAnsi" w:cs="Calibri"/>
          <w:b/>
          <w:bCs/>
          <w:sz w:val="24"/>
          <w:szCs w:val="24"/>
        </w:rPr>
      </w:pPr>
    </w:p>
    <w:p w14:paraId="53DBD559" w14:textId="77777777" w:rsidR="00493DBF" w:rsidRPr="00E05843" w:rsidRDefault="00081C36" w:rsidP="00AE0B68">
      <w:pPr>
        <w:tabs>
          <w:tab w:val="left" w:pos="660"/>
        </w:tabs>
        <w:jc w:val="both"/>
        <w:rPr>
          <w:rFonts w:asciiTheme="minorHAnsi" w:hAnsiTheme="minorHAnsi" w:cs="Calibri"/>
          <w:sz w:val="24"/>
          <w:szCs w:val="24"/>
        </w:rPr>
      </w:pPr>
      <w:r w:rsidRPr="00E05843">
        <w:rPr>
          <w:rFonts w:asciiTheme="minorHAnsi" w:hAnsiTheme="minorHAnsi" w:cs="Calibri"/>
          <w:b/>
          <w:bCs/>
          <w:sz w:val="24"/>
          <w:szCs w:val="24"/>
        </w:rPr>
        <w:t xml:space="preserve">VISTO </w:t>
      </w:r>
      <w:r w:rsidRPr="00E05843">
        <w:rPr>
          <w:rFonts w:asciiTheme="minorHAnsi" w:hAnsiTheme="minorHAnsi" w:cs="Calibri"/>
          <w:sz w:val="24"/>
          <w:szCs w:val="24"/>
        </w:rPr>
        <w:t>l’art. 2.2 dell’ MTR ARERA che</w:t>
      </w:r>
      <w:r w:rsidR="0032695F" w:rsidRPr="00E05843">
        <w:rPr>
          <w:rFonts w:asciiTheme="minorHAnsi" w:hAnsiTheme="minorHAnsi" w:cs="Calibri"/>
          <w:sz w:val="24"/>
          <w:szCs w:val="24"/>
        </w:rPr>
        <w:t>,</w:t>
      </w:r>
      <w:r w:rsidRPr="00E05843">
        <w:rPr>
          <w:rFonts w:asciiTheme="minorHAnsi" w:hAnsiTheme="minorHAnsi" w:cs="Calibri"/>
          <w:sz w:val="24"/>
          <w:szCs w:val="24"/>
        </w:rPr>
        <w:t xml:space="preserve"> nel definire le componenti delle entrate tariffarie da riconoscere al </w:t>
      </w:r>
      <w:r w:rsidR="00493DBF" w:rsidRPr="00E05843">
        <w:rPr>
          <w:rFonts w:asciiTheme="minorHAnsi" w:hAnsiTheme="minorHAnsi" w:cs="Calibri"/>
          <w:sz w:val="24"/>
          <w:szCs w:val="24"/>
        </w:rPr>
        <w:t>G</w:t>
      </w:r>
      <w:r w:rsidRPr="00E05843">
        <w:rPr>
          <w:rFonts w:asciiTheme="minorHAnsi" w:hAnsiTheme="minorHAnsi" w:cs="Calibri"/>
          <w:sz w:val="24"/>
          <w:szCs w:val="24"/>
        </w:rPr>
        <w:t xml:space="preserve">estore, </w:t>
      </w:r>
      <w:r w:rsidR="0032695F" w:rsidRPr="00E05843">
        <w:rPr>
          <w:rFonts w:asciiTheme="minorHAnsi" w:hAnsiTheme="minorHAnsi" w:cs="Calibri"/>
          <w:sz w:val="24"/>
          <w:szCs w:val="24"/>
        </w:rPr>
        <w:t xml:space="preserve">porta in </w:t>
      </w:r>
      <w:r w:rsidRPr="00E05843">
        <w:rPr>
          <w:rFonts w:asciiTheme="minorHAnsi" w:hAnsiTheme="minorHAnsi" w:cs="Calibri"/>
          <w:sz w:val="24"/>
          <w:szCs w:val="24"/>
        </w:rPr>
        <w:t xml:space="preserve">detrazione  i proventi della </w:t>
      </w:r>
      <w:r w:rsidR="0032695F" w:rsidRPr="00E05843">
        <w:rPr>
          <w:rFonts w:asciiTheme="minorHAnsi" w:hAnsiTheme="minorHAnsi" w:cs="Calibri"/>
          <w:sz w:val="24"/>
          <w:szCs w:val="24"/>
        </w:rPr>
        <w:t xml:space="preserve">cessione sul mercato o al CONAI </w:t>
      </w:r>
      <w:r w:rsidRPr="00E05843">
        <w:rPr>
          <w:rFonts w:asciiTheme="minorHAnsi" w:hAnsiTheme="minorHAnsi" w:cs="Calibri"/>
          <w:sz w:val="24"/>
          <w:szCs w:val="24"/>
        </w:rPr>
        <w:t xml:space="preserve">di materiale </w:t>
      </w:r>
      <w:r w:rsidR="0032695F" w:rsidRPr="00E05843">
        <w:rPr>
          <w:rFonts w:asciiTheme="minorHAnsi" w:hAnsiTheme="minorHAnsi" w:cs="Calibri"/>
          <w:sz w:val="24"/>
          <w:szCs w:val="24"/>
        </w:rPr>
        <w:t xml:space="preserve">recuperato, non per l’intero importo come era previsto per il Contratto di servizio, ma </w:t>
      </w:r>
      <w:r w:rsidRPr="00E05843">
        <w:rPr>
          <w:rFonts w:asciiTheme="minorHAnsi" w:hAnsiTheme="minorHAnsi" w:cs="Calibri"/>
          <w:sz w:val="24"/>
          <w:szCs w:val="24"/>
        </w:rPr>
        <w:t xml:space="preserve">al netto di una quota assegnata al gestore della raccolta differenziata, calcolata applicando un fattore di </w:t>
      </w:r>
      <w:r w:rsidR="00493DBF" w:rsidRPr="00E05843">
        <w:rPr>
          <w:rFonts w:asciiTheme="minorHAnsi" w:hAnsiTheme="minorHAnsi" w:cs="Calibri"/>
          <w:sz w:val="24"/>
          <w:szCs w:val="24"/>
        </w:rPr>
        <w:t>“S</w:t>
      </w:r>
      <w:r w:rsidRPr="00E05843">
        <w:rPr>
          <w:rFonts w:asciiTheme="minorHAnsi" w:hAnsiTheme="minorHAnsi" w:cs="Calibri"/>
          <w:sz w:val="24"/>
          <w:szCs w:val="24"/>
        </w:rPr>
        <w:t>haring</w:t>
      </w:r>
      <w:r w:rsidR="00493DBF" w:rsidRPr="00E05843">
        <w:rPr>
          <w:rFonts w:asciiTheme="minorHAnsi" w:hAnsiTheme="minorHAnsi" w:cs="Calibri"/>
          <w:sz w:val="24"/>
          <w:szCs w:val="24"/>
        </w:rPr>
        <w:t>” stabilito da</w:t>
      </w:r>
      <w:r w:rsidRPr="00E05843">
        <w:rPr>
          <w:rFonts w:asciiTheme="minorHAnsi" w:hAnsiTheme="minorHAnsi" w:cs="Calibri"/>
          <w:sz w:val="24"/>
          <w:szCs w:val="24"/>
        </w:rPr>
        <w:t xml:space="preserve">ll’Ente territorialmente competente </w:t>
      </w:r>
      <w:r w:rsidR="00493DBF" w:rsidRPr="00E05843">
        <w:rPr>
          <w:rFonts w:asciiTheme="minorHAnsi" w:hAnsiTheme="minorHAnsi" w:cs="Calibri"/>
          <w:sz w:val="24"/>
          <w:szCs w:val="24"/>
        </w:rPr>
        <w:t>all’interno di un intervallo di valori previsto dall’MTR</w:t>
      </w:r>
    </w:p>
    <w:p w14:paraId="674CC2BD" w14:textId="77777777" w:rsidR="00493DBF" w:rsidRPr="00E05843" w:rsidRDefault="00493DBF" w:rsidP="00AE0B68">
      <w:pPr>
        <w:tabs>
          <w:tab w:val="left" w:pos="660"/>
        </w:tabs>
        <w:jc w:val="both"/>
        <w:rPr>
          <w:rFonts w:asciiTheme="minorHAnsi" w:hAnsiTheme="minorHAnsi" w:cs="Calibri"/>
          <w:sz w:val="24"/>
          <w:szCs w:val="24"/>
        </w:rPr>
      </w:pPr>
    </w:p>
    <w:p w14:paraId="61393634" w14:textId="549FF2E3" w:rsidR="00E032C9" w:rsidRPr="00E05843" w:rsidRDefault="00493DBF" w:rsidP="00AE0B68">
      <w:pPr>
        <w:jc w:val="both"/>
        <w:rPr>
          <w:rFonts w:asciiTheme="minorHAnsi" w:hAnsiTheme="minorHAnsi" w:cs="Calibri"/>
          <w:color w:val="000000"/>
          <w:sz w:val="24"/>
          <w:szCs w:val="24"/>
        </w:rPr>
      </w:pPr>
      <w:r w:rsidRPr="00E05843">
        <w:rPr>
          <w:rFonts w:asciiTheme="minorHAnsi" w:hAnsiTheme="minorHAnsi" w:cs="Calibri"/>
          <w:b/>
          <w:bCs/>
          <w:sz w:val="24"/>
          <w:szCs w:val="24"/>
        </w:rPr>
        <w:t>VISTA</w:t>
      </w:r>
      <w:r w:rsidRPr="00E05843">
        <w:rPr>
          <w:rFonts w:asciiTheme="minorHAnsi" w:hAnsiTheme="minorHAnsi" w:cs="Calibri"/>
          <w:sz w:val="24"/>
          <w:szCs w:val="24"/>
        </w:rPr>
        <w:t xml:space="preserve"> la delibera dell’Assemblea d’Ambito N. 23 del 25.09.2020 che ha stabilito </w:t>
      </w:r>
      <w:r w:rsidR="00081C36" w:rsidRPr="00E05843">
        <w:rPr>
          <w:rFonts w:asciiTheme="minorHAnsi" w:hAnsiTheme="minorHAnsi" w:cs="Calibri"/>
          <w:sz w:val="24"/>
          <w:szCs w:val="24"/>
        </w:rPr>
        <w:t>i criteri</w:t>
      </w:r>
      <w:r w:rsidRPr="00E05843">
        <w:rPr>
          <w:rFonts w:asciiTheme="minorHAnsi" w:hAnsiTheme="minorHAnsi" w:cs="Calibri"/>
          <w:sz w:val="24"/>
          <w:szCs w:val="24"/>
        </w:rPr>
        <w:t xml:space="preserve"> di determinazione del Fattore di sharing, </w:t>
      </w:r>
      <w:r w:rsidR="000C1D2F" w:rsidRPr="00E05843">
        <w:rPr>
          <w:rFonts w:asciiTheme="minorHAnsi" w:hAnsiTheme="minorHAnsi" w:cs="Calibri"/>
          <w:sz w:val="24"/>
          <w:szCs w:val="24"/>
        </w:rPr>
        <w:t xml:space="preserve">da applicare </w:t>
      </w:r>
      <w:r w:rsidR="00E032C9" w:rsidRPr="00E05843">
        <w:rPr>
          <w:rFonts w:asciiTheme="minorHAnsi" w:hAnsiTheme="minorHAnsi" w:cs="Calibri"/>
          <w:sz w:val="24"/>
          <w:szCs w:val="24"/>
        </w:rPr>
        <w:t xml:space="preserve">al </w:t>
      </w:r>
      <w:r w:rsidR="00081C36" w:rsidRPr="00E05843">
        <w:rPr>
          <w:rFonts w:asciiTheme="minorHAnsi" w:hAnsiTheme="minorHAnsi" w:cs="Calibri"/>
          <w:sz w:val="24"/>
          <w:szCs w:val="24"/>
        </w:rPr>
        <w:t xml:space="preserve">valore </w:t>
      </w:r>
      <w:r w:rsidR="00E032C9" w:rsidRPr="00E05843">
        <w:rPr>
          <w:rFonts w:asciiTheme="minorHAnsi" w:hAnsiTheme="minorHAnsi" w:cs="Calibri"/>
          <w:sz w:val="24"/>
          <w:szCs w:val="24"/>
        </w:rPr>
        <w:t>lordo dei proventi da recuperi pari nel 2020</w:t>
      </w:r>
      <w:r w:rsidR="00081C36" w:rsidRPr="00E05843">
        <w:rPr>
          <w:rFonts w:asciiTheme="minorHAnsi" w:hAnsiTheme="minorHAnsi" w:cs="Calibri"/>
          <w:sz w:val="24"/>
          <w:szCs w:val="24"/>
        </w:rPr>
        <w:t xml:space="preserve"> </w:t>
      </w:r>
      <w:r w:rsidR="00E032C9" w:rsidRPr="00E05843">
        <w:rPr>
          <w:rFonts w:asciiTheme="minorHAnsi" w:hAnsiTheme="minorHAnsi" w:cs="Calibri"/>
          <w:sz w:val="24"/>
          <w:szCs w:val="24"/>
        </w:rPr>
        <w:t>a</w:t>
      </w:r>
      <w:r w:rsidR="00081C36" w:rsidRPr="00E05843">
        <w:rPr>
          <w:rFonts w:asciiTheme="minorHAnsi" w:hAnsiTheme="minorHAnsi" w:cs="Calibri"/>
          <w:sz w:val="24"/>
          <w:szCs w:val="24"/>
        </w:rPr>
        <w:t xml:space="preserve"> </w:t>
      </w:r>
      <w:r w:rsidR="00081C36" w:rsidRPr="00E05843">
        <w:rPr>
          <w:rFonts w:asciiTheme="minorHAnsi" w:hAnsiTheme="minorHAnsi" w:cs="Calibri"/>
          <w:color w:val="000000"/>
          <w:sz w:val="24"/>
          <w:szCs w:val="24"/>
        </w:rPr>
        <w:t>€ 9.653.397,77</w:t>
      </w:r>
      <w:r w:rsidR="00081C36" w:rsidRPr="00E05843">
        <w:rPr>
          <w:rFonts w:asciiTheme="minorHAnsi" w:hAnsiTheme="minorHAnsi" w:cs="Calibri"/>
          <w:sz w:val="24"/>
          <w:szCs w:val="24"/>
        </w:rPr>
        <w:t>,</w:t>
      </w:r>
      <w:r w:rsidR="00E032C9" w:rsidRPr="00E05843">
        <w:rPr>
          <w:rFonts w:asciiTheme="minorHAnsi" w:hAnsiTheme="minorHAnsi" w:cs="Calibri"/>
          <w:sz w:val="24"/>
          <w:szCs w:val="24"/>
        </w:rPr>
        <w:t xml:space="preserve"> che comportano una retrocessione a favore del Gestore </w:t>
      </w:r>
      <w:r w:rsidR="00A259FC" w:rsidRPr="00E05843">
        <w:rPr>
          <w:rFonts w:asciiTheme="minorHAnsi" w:hAnsiTheme="minorHAnsi" w:cs="Calibri"/>
          <w:sz w:val="24"/>
          <w:szCs w:val="24"/>
        </w:rPr>
        <w:t>pari nel complesso dell’Ambito a</w:t>
      </w:r>
      <w:r w:rsidR="00E032C9" w:rsidRPr="00E05843">
        <w:rPr>
          <w:rFonts w:asciiTheme="minorHAnsi" w:hAnsiTheme="minorHAnsi" w:cs="Calibri"/>
          <w:sz w:val="24"/>
          <w:szCs w:val="24"/>
        </w:rPr>
        <w:t xml:space="preserve"> € 2.901.015,65, non prevista invece nel Contratto di Servizio, con conseguente maggior onere </w:t>
      </w:r>
      <w:r w:rsidR="00A259FC" w:rsidRPr="00E05843">
        <w:rPr>
          <w:rFonts w:asciiTheme="minorHAnsi" w:hAnsiTheme="minorHAnsi" w:cs="Calibri"/>
          <w:sz w:val="24"/>
          <w:szCs w:val="24"/>
        </w:rPr>
        <w:t>a carico delle tariffe</w:t>
      </w:r>
    </w:p>
    <w:p w14:paraId="72C79F6D" w14:textId="77777777" w:rsidR="00E032C9" w:rsidRPr="00E05843" w:rsidRDefault="00E032C9" w:rsidP="00AE0B68">
      <w:pPr>
        <w:pStyle w:val="Default"/>
        <w:jc w:val="both"/>
        <w:rPr>
          <w:rFonts w:asciiTheme="minorHAnsi" w:hAnsiTheme="minorHAnsi"/>
        </w:rPr>
      </w:pPr>
    </w:p>
    <w:p w14:paraId="25300436" w14:textId="09424E84" w:rsidR="00A259FC" w:rsidRPr="00E05843" w:rsidRDefault="00A259FC" w:rsidP="00AE0B68">
      <w:pPr>
        <w:jc w:val="both"/>
        <w:rPr>
          <w:rFonts w:asciiTheme="minorHAnsi" w:hAnsiTheme="minorHAnsi" w:cs="Calibri"/>
          <w:sz w:val="24"/>
          <w:szCs w:val="24"/>
        </w:rPr>
      </w:pPr>
      <w:r w:rsidRPr="00E05843">
        <w:rPr>
          <w:rFonts w:asciiTheme="minorHAnsi" w:hAnsiTheme="minorHAnsi" w:cs="Calibri"/>
          <w:b/>
          <w:bCs/>
          <w:sz w:val="24"/>
          <w:szCs w:val="24"/>
        </w:rPr>
        <w:t>RILEVATO</w:t>
      </w:r>
      <w:r w:rsidRPr="00E05843">
        <w:rPr>
          <w:rFonts w:asciiTheme="minorHAnsi" w:hAnsiTheme="minorHAnsi" w:cs="Calibri"/>
          <w:sz w:val="24"/>
          <w:szCs w:val="24"/>
        </w:rPr>
        <w:t xml:space="preserve"> che, per effetto della detrazione dei proventi da recuperi ammessa solo per la quota di € 6.752.382,12 non retrocessa al gestore, l’importo totale ammesso a riconoscimento tariffario nel PEF 2020 SEI Toscana, post detrazioni per Proventi da recuperi, ammonta nel 2020 </w:t>
      </w:r>
      <w:r w:rsidR="00E032C9" w:rsidRPr="00E05843">
        <w:rPr>
          <w:rFonts w:asciiTheme="minorHAnsi" w:hAnsiTheme="minorHAnsi" w:cs="Calibri"/>
          <w:sz w:val="24"/>
          <w:szCs w:val="24"/>
        </w:rPr>
        <w:t>a € 119.096.818</w:t>
      </w:r>
      <w:r w:rsidRPr="00E05843">
        <w:rPr>
          <w:rFonts w:asciiTheme="minorHAnsi" w:hAnsiTheme="minorHAnsi" w:cs="Calibri"/>
          <w:sz w:val="24"/>
          <w:szCs w:val="24"/>
        </w:rPr>
        <w:t>, superiore per € 9.319.917, pari all’ 8,49 %, a quello calcolato secondo il Contratto di Servizio come approvato con la delibera N. 20/2020, che ammontava a € 109.776.901</w:t>
      </w:r>
    </w:p>
    <w:p w14:paraId="6B5AB6F5" w14:textId="3E1E416B" w:rsidR="00E032C9" w:rsidRPr="00E05843" w:rsidRDefault="00E032C9" w:rsidP="00AE0B68">
      <w:pPr>
        <w:pStyle w:val="Default"/>
        <w:jc w:val="both"/>
        <w:rPr>
          <w:rFonts w:asciiTheme="minorHAnsi" w:hAnsiTheme="minorHAnsi"/>
        </w:rPr>
      </w:pPr>
    </w:p>
    <w:p w14:paraId="501141E6" w14:textId="1A42D6C7" w:rsidR="0035432D" w:rsidRPr="00E05843" w:rsidRDefault="00A259FC" w:rsidP="00AE0B68">
      <w:pPr>
        <w:autoSpaceDE w:val="0"/>
        <w:autoSpaceDN w:val="0"/>
        <w:adjustRightInd w:val="0"/>
        <w:jc w:val="both"/>
        <w:rPr>
          <w:rFonts w:asciiTheme="minorHAnsi" w:hAnsiTheme="minorHAnsi" w:cs="Calibri"/>
          <w:i/>
          <w:iCs/>
          <w:sz w:val="24"/>
          <w:szCs w:val="24"/>
        </w:rPr>
      </w:pPr>
      <w:r w:rsidRPr="00E05843">
        <w:rPr>
          <w:rFonts w:asciiTheme="minorHAnsi" w:hAnsiTheme="minorHAnsi" w:cs="Calibri"/>
          <w:b/>
          <w:bCs/>
          <w:sz w:val="24"/>
          <w:szCs w:val="24"/>
        </w:rPr>
        <w:t xml:space="preserve">DATO ATTO </w:t>
      </w:r>
      <w:r w:rsidRPr="00E05843">
        <w:rPr>
          <w:rFonts w:asciiTheme="minorHAnsi" w:hAnsiTheme="minorHAnsi" w:cs="Calibri"/>
          <w:sz w:val="24"/>
          <w:szCs w:val="24"/>
        </w:rPr>
        <w:t xml:space="preserve">che per l’esercizio 2018 l’applicazione del fattore di </w:t>
      </w:r>
      <w:r w:rsidR="0035432D" w:rsidRPr="00E05843">
        <w:rPr>
          <w:rFonts w:asciiTheme="minorHAnsi" w:hAnsiTheme="minorHAnsi" w:cs="Calibri"/>
          <w:sz w:val="24"/>
          <w:szCs w:val="24"/>
        </w:rPr>
        <w:t xml:space="preserve">sharing </w:t>
      </w:r>
      <w:r w:rsidRPr="00E05843">
        <w:rPr>
          <w:rFonts w:asciiTheme="minorHAnsi" w:hAnsiTheme="minorHAnsi" w:cs="Calibri"/>
          <w:sz w:val="24"/>
          <w:szCs w:val="24"/>
        </w:rPr>
        <w:t xml:space="preserve">dei proventi ai Comuni di ATO Toscana Sud porta invece ad </w:t>
      </w:r>
      <w:r w:rsidR="001935D9" w:rsidRPr="00E05843">
        <w:rPr>
          <w:rFonts w:asciiTheme="minorHAnsi" w:hAnsiTheme="minorHAnsi" w:cs="Calibri"/>
          <w:sz w:val="24"/>
          <w:szCs w:val="24"/>
        </w:rPr>
        <w:t>una</w:t>
      </w:r>
      <w:r w:rsidRPr="00E05843">
        <w:rPr>
          <w:rFonts w:asciiTheme="minorHAnsi" w:hAnsiTheme="minorHAnsi" w:cs="Calibri"/>
          <w:sz w:val="24"/>
          <w:szCs w:val="24"/>
        </w:rPr>
        <w:t xml:space="preserve"> </w:t>
      </w:r>
      <w:r w:rsidR="001935D9" w:rsidRPr="00E05843">
        <w:rPr>
          <w:rFonts w:asciiTheme="minorHAnsi" w:hAnsiTheme="minorHAnsi" w:cs="Calibri"/>
          <w:sz w:val="24"/>
          <w:szCs w:val="24"/>
        </w:rPr>
        <w:t>retrocessione a favore del Gestore di entità del tutto marginale se non anche in molti Comuni azzerata</w:t>
      </w:r>
    </w:p>
    <w:p w14:paraId="0E045A16" w14:textId="77CD43D4" w:rsidR="00995302" w:rsidRPr="00E05843" w:rsidRDefault="00995302" w:rsidP="00C95EA4">
      <w:pPr>
        <w:autoSpaceDE w:val="0"/>
        <w:autoSpaceDN w:val="0"/>
        <w:adjustRightInd w:val="0"/>
        <w:jc w:val="center"/>
        <w:rPr>
          <w:rFonts w:asciiTheme="minorHAnsi" w:hAnsiTheme="minorHAnsi" w:cs="Calibri"/>
          <w:i/>
          <w:iCs/>
          <w:sz w:val="24"/>
          <w:szCs w:val="24"/>
        </w:rPr>
      </w:pPr>
    </w:p>
    <w:p w14:paraId="45767628" w14:textId="762FEA8D" w:rsidR="00952BD7" w:rsidRPr="00E05843" w:rsidRDefault="00C95EA4" w:rsidP="00AE0B68">
      <w:pPr>
        <w:autoSpaceDE w:val="0"/>
        <w:autoSpaceDN w:val="0"/>
        <w:adjustRightInd w:val="0"/>
        <w:jc w:val="center"/>
        <w:rPr>
          <w:rFonts w:asciiTheme="minorHAnsi" w:hAnsiTheme="minorHAnsi" w:cs="Calibri"/>
          <w:i/>
          <w:iCs/>
          <w:sz w:val="24"/>
          <w:szCs w:val="24"/>
        </w:rPr>
      </w:pPr>
      <w:r w:rsidRPr="00E05843">
        <w:rPr>
          <w:rFonts w:asciiTheme="minorHAnsi" w:hAnsiTheme="minorHAnsi" w:cs="Calibri"/>
          <w:i/>
          <w:iCs/>
          <w:sz w:val="24"/>
          <w:szCs w:val="24"/>
        </w:rPr>
        <w:lastRenderedPageBreak/>
        <w:t>RIPARTIZIONE COMUNALE DEL PEF D’AMBITO SEI TOSCANA</w:t>
      </w:r>
    </w:p>
    <w:p w14:paraId="4CC0C066" w14:textId="77777777" w:rsidR="00952BD7" w:rsidRPr="00E05843" w:rsidRDefault="00952BD7" w:rsidP="00AE0B68">
      <w:pPr>
        <w:autoSpaceDE w:val="0"/>
        <w:autoSpaceDN w:val="0"/>
        <w:adjustRightInd w:val="0"/>
        <w:jc w:val="both"/>
        <w:rPr>
          <w:rFonts w:asciiTheme="minorHAnsi" w:hAnsiTheme="minorHAnsi" w:cs="Calibri"/>
          <w:b/>
          <w:bCs/>
          <w:sz w:val="24"/>
          <w:szCs w:val="24"/>
        </w:rPr>
      </w:pPr>
    </w:p>
    <w:p w14:paraId="695F94B1" w14:textId="5B32C4EF" w:rsidR="005408F1" w:rsidRPr="00E05843" w:rsidRDefault="005408F1" w:rsidP="00AE0B68">
      <w:pPr>
        <w:autoSpaceDE w:val="0"/>
        <w:autoSpaceDN w:val="0"/>
        <w:adjustRightInd w:val="0"/>
        <w:jc w:val="both"/>
        <w:rPr>
          <w:rFonts w:asciiTheme="minorHAnsi" w:hAnsiTheme="minorHAnsi" w:cs="Calibri"/>
          <w:b/>
          <w:bCs/>
          <w:sz w:val="24"/>
          <w:szCs w:val="24"/>
        </w:rPr>
      </w:pPr>
      <w:r w:rsidRPr="00E05843">
        <w:rPr>
          <w:rFonts w:asciiTheme="minorHAnsi" w:hAnsiTheme="minorHAnsi" w:cs="Calibri"/>
          <w:b/>
          <w:bCs/>
          <w:sz w:val="24"/>
          <w:szCs w:val="24"/>
        </w:rPr>
        <w:t xml:space="preserve">VISTO </w:t>
      </w:r>
      <w:r w:rsidRPr="00E05843">
        <w:rPr>
          <w:rFonts w:asciiTheme="minorHAnsi" w:hAnsiTheme="minorHAnsi" w:cs="Calibri"/>
          <w:sz w:val="24"/>
          <w:szCs w:val="24"/>
        </w:rPr>
        <w:t xml:space="preserve">il prospetto </w:t>
      </w:r>
      <w:r w:rsidRPr="00082CA1">
        <w:rPr>
          <w:rFonts w:asciiTheme="minorHAnsi" w:hAnsiTheme="minorHAnsi" w:cs="Calibri"/>
          <w:sz w:val="24"/>
          <w:szCs w:val="24"/>
        </w:rPr>
        <w:t>allegato 1 alla presente delibera “</w:t>
      </w:r>
      <w:r w:rsidR="00E05843" w:rsidRPr="00082CA1">
        <w:rPr>
          <w:rFonts w:asciiTheme="minorHAnsi" w:hAnsiTheme="minorHAnsi" w:cs="Calibri"/>
          <w:sz w:val="24"/>
          <w:szCs w:val="24"/>
        </w:rPr>
        <w:t>Prospetto di dettaglio delle componenti che determinano il PEF 2020</w:t>
      </w:r>
      <w:r w:rsidRPr="00082CA1">
        <w:rPr>
          <w:rFonts w:asciiTheme="minorHAnsi" w:hAnsiTheme="minorHAnsi" w:cs="Calibri"/>
          <w:sz w:val="24"/>
          <w:szCs w:val="24"/>
        </w:rPr>
        <w:t>”</w:t>
      </w:r>
    </w:p>
    <w:p w14:paraId="56630FF4" w14:textId="77777777" w:rsidR="005408F1" w:rsidRPr="00E05843" w:rsidRDefault="005408F1" w:rsidP="00AE0B68">
      <w:pPr>
        <w:autoSpaceDE w:val="0"/>
        <w:autoSpaceDN w:val="0"/>
        <w:adjustRightInd w:val="0"/>
        <w:jc w:val="both"/>
        <w:rPr>
          <w:rFonts w:asciiTheme="minorHAnsi" w:hAnsiTheme="minorHAnsi" w:cs="Calibri"/>
          <w:b/>
          <w:bCs/>
          <w:sz w:val="24"/>
          <w:szCs w:val="24"/>
        </w:rPr>
      </w:pPr>
    </w:p>
    <w:p w14:paraId="387D5A50" w14:textId="2303F1CA" w:rsidR="00767EE2" w:rsidRPr="00E05843" w:rsidRDefault="00767EE2" w:rsidP="00AE0B68">
      <w:pPr>
        <w:autoSpaceDE w:val="0"/>
        <w:autoSpaceDN w:val="0"/>
        <w:adjustRightInd w:val="0"/>
        <w:jc w:val="both"/>
        <w:rPr>
          <w:rFonts w:asciiTheme="minorHAnsi" w:hAnsiTheme="minorHAnsi" w:cs="Calibri"/>
          <w:sz w:val="24"/>
          <w:szCs w:val="24"/>
        </w:rPr>
      </w:pPr>
      <w:r w:rsidRPr="00E05843">
        <w:rPr>
          <w:rFonts w:asciiTheme="minorHAnsi" w:hAnsiTheme="minorHAnsi" w:cs="Calibri"/>
          <w:b/>
          <w:bCs/>
          <w:sz w:val="24"/>
          <w:szCs w:val="24"/>
        </w:rPr>
        <w:t>CONSIDERATO</w:t>
      </w:r>
      <w:r w:rsidRPr="00E05843">
        <w:rPr>
          <w:rFonts w:asciiTheme="minorHAnsi" w:hAnsiTheme="minorHAnsi" w:cs="Calibri"/>
          <w:sz w:val="24"/>
          <w:szCs w:val="24"/>
        </w:rPr>
        <w:t xml:space="preserve"> che, come chiarito d</w:t>
      </w:r>
      <w:r w:rsidR="001935D9" w:rsidRPr="00E05843">
        <w:rPr>
          <w:rFonts w:asciiTheme="minorHAnsi" w:hAnsiTheme="minorHAnsi" w:cs="Calibri"/>
          <w:sz w:val="24"/>
          <w:szCs w:val="24"/>
        </w:rPr>
        <w:t xml:space="preserve">a </w:t>
      </w:r>
      <w:r w:rsidRPr="00E05843">
        <w:rPr>
          <w:rFonts w:asciiTheme="minorHAnsi" w:hAnsiTheme="minorHAnsi" w:cs="Calibri"/>
          <w:sz w:val="24"/>
          <w:szCs w:val="24"/>
        </w:rPr>
        <w:t xml:space="preserve">ARERA </w:t>
      </w:r>
      <w:r w:rsidR="001935D9" w:rsidRPr="00E05843">
        <w:rPr>
          <w:rFonts w:asciiTheme="minorHAnsi" w:hAnsiTheme="minorHAnsi" w:cs="Calibri"/>
          <w:sz w:val="24"/>
          <w:szCs w:val="24"/>
        </w:rPr>
        <w:t xml:space="preserve">con la </w:t>
      </w:r>
      <w:r w:rsidRPr="00E05843">
        <w:rPr>
          <w:rFonts w:asciiTheme="minorHAnsi" w:hAnsiTheme="minorHAnsi" w:cs="Calibri"/>
          <w:sz w:val="24"/>
          <w:szCs w:val="24"/>
        </w:rPr>
        <w:t xml:space="preserve">delibera 57/2020 e </w:t>
      </w:r>
      <w:r w:rsidR="001935D9" w:rsidRPr="00E05843">
        <w:rPr>
          <w:rFonts w:asciiTheme="minorHAnsi" w:hAnsiTheme="minorHAnsi" w:cs="Calibri"/>
          <w:sz w:val="24"/>
          <w:szCs w:val="24"/>
        </w:rPr>
        <w:t xml:space="preserve">la </w:t>
      </w:r>
      <w:r w:rsidRPr="00E05843">
        <w:rPr>
          <w:rFonts w:asciiTheme="minorHAnsi" w:hAnsiTheme="minorHAnsi" w:cs="Calibri"/>
          <w:sz w:val="24"/>
          <w:szCs w:val="24"/>
        </w:rPr>
        <w:t>Determina N. 2/2020 DRIF:</w:t>
      </w:r>
    </w:p>
    <w:p w14:paraId="3BFE7858" w14:textId="77777777" w:rsidR="00767EE2" w:rsidRPr="00E05843" w:rsidRDefault="00767EE2" w:rsidP="00AE0B68">
      <w:pPr>
        <w:numPr>
          <w:ilvl w:val="0"/>
          <w:numId w:val="11"/>
        </w:numPr>
        <w:autoSpaceDE w:val="0"/>
        <w:autoSpaceDN w:val="0"/>
        <w:adjustRightInd w:val="0"/>
        <w:ind w:left="714" w:hanging="357"/>
        <w:jc w:val="both"/>
        <w:rPr>
          <w:rFonts w:asciiTheme="minorHAnsi" w:hAnsiTheme="minorHAnsi" w:cs="Calibri"/>
          <w:sz w:val="24"/>
          <w:szCs w:val="24"/>
        </w:rPr>
      </w:pPr>
      <w:r w:rsidRPr="00E05843">
        <w:rPr>
          <w:rFonts w:asciiTheme="minorHAnsi" w:hAnsiTheme="minorHAnsi" w:cs="Calibri"/>
          <w:sz w:val="24"/>
          <w:szCs w:val="24"/>
        </w:rPr>
        <w:t xml:space="preserve">nel caso di applicazione della TARI e quindi di differenziazione dei corrispettivi del servizio su base comunale (come in tutti i Comuni di ATO Toscana Sud), il piano economico-finanziario va redatto, validato, trasmesso e approvato a livello di singolo Comune, ciascuno dei quali è configurato come distinto “ambito tariffario” </w:t>
      </w:r>
    </w:p>
    <w:p w14:paraId="2C5B942C" w14:textId="77777777" w:rsidR="00767EE2" w:rsidRPr="00E05843" w:rsidRDefault="00767EE2" w:rsidP="00AE0B68">
      <w:pPr>
        <w:numPr>
          <w:ilvl w:val="0"/>
          <w:numId w:val="11"/>
        </w:numPr>
        <w:autoSpaceDE w:val="0"/>
        <w:autoSpaceDN w:val="0"/>
        <w:adjustRightInd w:val="0"/>
        <w:ind w:left="714" w:hanging="357"/>
        <w:jc w:val="both"/>
        <w:rPr>
          <w:rFonts w:asciiTheme="minorHAnsi" w:hAnsiTheme="minorHAnsi" w:cs="Calibri"/>
          <w:sz w:val="24"/>
          <w:szCs w:val="24"/>
        </w:rPr>
      </w:pPr>
      <w:r w:rsidRPr="00E05843">
        <w:rPr>
          <w:rFonts w:asciiTheme="minorHAnsi" w:hAnsiTheme="minorHAnsi" w:cs="Calibri"/>
          <w:sz w:val="24"/>
          <w:szCs w:val="24"/>
        </w:rPr>
        <w:t>i costi e i ricavi relativi ad eventuali infrastrutture condivise da più “ambiti tariffari”, sono attribuiti a ciascuno di essi:</w:t>
      </w:r>
    </w:p>
    <w:p w14:paraId="50502B68" w14:textId="77777777" w:rsidR="00767EE2" w:rsidRPr="00E05843" w:rsidRDefault="00767EE2" w:rsidP="00AE0B68">
      <w:pPr>
        <w:autoSpaceDE w:val="0"/>
        <w:autoSpaceDN w:val="0"/>
        <w:adjustRightInd w:val="0"/>
        <w:ind w:left="709"/>
        <w:jc w:val="both"/>
        <w:rPr>
          <w:rFonts w:asciiTheme="minorHAnsi" w:hAnsiTheme="minorHAnsi" w:cs="Calibri"/>
          <w:sz w:val="24"/>
          <w:szCs w:val="24"/>
        </w:rPr>
      </w:pPr>
      <w:r w:rsidRPr="00E05843">
        <w:rPr>
          <w:rFonts w:asciiTheme="minorHAnsi" w:hAnsiTheme="minorHAnsi" w:cs="Calibri"/>
          <w:sz w:val="24"/>
          <w:szCs w:val="24"/>
        </w:rPr>
        <w:t>a) tramite il ricorso alla contabilità separata per ciascun ambito tariffario e/o servizio;</w:t>
      </w:r>
    </w:p>
    <w:p w14:paraId="2E9E234D" w14:textId="77777777" w:rsidR="00767EE2" w:rsidRPr="00E05843" w:rsidRDefault="00767EE2" w:rsidP="00AE0B68">
      <w:pPr>
        <w:autoSpaceDE w:val="0"/>
        <w:autoSpaceDN w:val="0"/>
        <w:adjustRightInd w:val="0"/>
        <w:ind w:left="709"/>
        <w:jc w:val="both"/>
        <w:rPr>
          <w:rFonts w:asciiTheme="minorHAnsi" w:hAnsiTheme="minorHAnsi" w:cs="Calibri"/>
          <w:sz w:val="24"/>
          <w:szCs w:val="24"/>
        </w:rPr>
      </w:pPr>
      <w:r w:rsidRPr="00E05843">
        <w:rPr>
          <w:rFonts w:asciiTheme="minorHAnsi" w:hAnsiTheme="minorHAnsi" w:cs="Calibri"/>
          <w:sz w:val="24"/>
          <w:szCs w:val="24"/>
        </w:rPr>
        <w:t>b) in subordine, applicando opportuni driver, definiti secondo criteri di ragionevolezza e verificabilità.</w:t>
      </w:r>
    </w:p>
    <w:bookmarkEnd w:id="1"/>
    <w:p w14:paraId="03BD17BE" w14:textId="6811B22A" w:rsidR="00767EE2" w:rsidRPr="00E05843" w:rsidRDefault="00767EE2" w:rsidP="00AE0B68">
      <w:pPr>
        <w:numPr>
          <w:ilvl w:val="0"/>
          <w:numId w:val="12"/>
        </w:numPr>
        <w:autoSpaceDE w:val="0"/>
        <w:autoSpaceDN w:val="0"/>
        <w:adjustRightInd w:val="0"/>
        <w:ind w:left="714" w:hanging="357"/>
        <w:jc w:val="both"/>
        <w:rPr>
          <w:rFonts w:asciiTheme="minorHAnsi" w:hAnsiTheme="minorHAnsi" w:cs="Calibri"/>
          <w:sz w:val="24"/>
          <w:szCs w:val="24"/>
        </w:rPr>
      </w:pPr>
      <w:r w:rsidRPr="00E05843">
        <w:rPr>
          <w:rFonts w:asciiTheme="minorHAnsi" w:hAnsiTheme="minorHAnsi" w:cs="Calibri"/>
          <w:sz w:val="24"/>
          <w:szCs w:val="24"/>
        </w:rPr>
        <w:t>Il limite alla crescita annuale delle entrate tariffarie di cui all’articolo 4 della deliberazione 443/2019/R/RIF si applica con riferimento al totale delle entrate tariffarie relative al singolo ambito tariffario</w:t>
      </w:r>
    </w:p>
    <w:p w14:paraId="0AB2492F" w14:textId="77777777" w:rsidR="00AE0B68" w:rsidRDefault="00AE0B68" w:rsidP="00AE0B68">
      <w:pPr>
        <w:autoSpaceDE w:val="0"/>
        <w:autoSpaceDN w:val="0"/>
        <w:adjustRightInd w:val="0"/>
        <w:jc w:val="both"/>
        <w:rPr>
          <w:rFonts w:asciiTheme="minorHAnsi" w:hAnsiTheme="minorHAnsi" w:cs="Calibri"/>
          <w:b/>
          <w:bCs/>
          <w:sz w:val="24"/>
          <w:szCs w:val="24"/>
        </w:rPr>
      </w:pPr>
    </w:p>
    <w:p w14:paraId="44CA544C" w14:textId="74AC2271" w:rsidR="005408F1" w:rsidRPr="00E05843" w:rsidRDefault="001342E3" w:rsidP="00AE0B68">
      <w:pPr>
        <w:autoSpaceDE w:val="0"/>
        <w:autoSpaceDN w:val="0"/>
        <w:adjustRightInd w:val="0"/>
        <w:jc w:val="both"/>
        <w:rPr>
          <w:rFonts w:asciiTheme="minorHAnsi" w:eastAsia="Calibri" w:hAnsiTheme="minorHAnsi" w:cs="Calibri"/>
          <w:sz w:val="24"/>
          <w:szCs w:val="24"/>
        </w:rPr>
      </w:pPr>
      <w:r w:rsidRPr="00E05843">
        <w:rPr>
          <w:rFonts w:asciiTheme="minorHAnsi" w:hAnsiTheme="minorHAnsi" w:cs="Calibri"/>
          <w:b/>
          <w:bCs/>
          <w:sz w:val="24"/>
          <w:szCs w:val="24"/>
        </w:rPr>
        <w:t xml:space="preserve">VISTA </w:t>
      </w:r>
      <w:r w:rsidRPr="00E05843">
        <w:rPr>
          <w:rFonts w:asciiTheme="minorHAnsi" w:hAnsiTheme="minorHAnsi" w:cs="Calibri"/>
          <w:sz w:val="24"/>
          <w:szCs w:val="24"/>
        </w:rPr>
        <w:t xml:space="preserve">la Delibera dell’Assemblea d’Ambito N. </w:t>
      </w:r>
      <w:r w:rsidR="005B0B20" w:rsidRPr="00E05843">
        <w:rPr>
          <w:rFonts w:asciiTheme="minorHAnsi" w:hAnsiTheme="minorHAnsi" w:cs="Calibri"/>
          <w:sz w:val="24"/>
          <w:szCs w:val="24"/>
        </w:rPr>
        <w:t xml:space="preserve">23 del 25.09.2020 </w:t>
      </w:r>
      <w:r w:rsidRPr="00E05843">
        <w:rPr>
          <w:rFonts w:asciiTheme="minorHAnsi" w:eastAsia="Calibri" w:hAnsiTheme="minorHAnsi" w:cs="Calibri"/>
          <w:sz w:val="24"/>
          <w:szCs w:val="24"/>
        </w:rPr>
        <w:t>con la quale</w:t>
      </w:r>
      <w:r w:rsidR="005408F1" w:rsidRPr="00E05843">
        <w:rPr>
          <w:rFonts w:asciiTheme="minorHAnsi" w:eastAsia="Calibri" w:hAnsiTheme="minorHAnsi" w:cs="Calibri"/>
          <w:sz w:val="24"/>
          <w:szCs w:val="24"/>
        </w:rPr>
        <w:t>:</w:t>
      </w:r>
    </w:p>
    <w:p w14:paraId="1C4A19E6" w14:textId="1D2338D4" w:rsidR="005408F1" w:rsidRPr="00E05843" w:rsidRDefault="005408F1" w:rsidP="00AE0B68">
      <w:pPr>
        <w:pStyle w:val="Paragrafoelenco"/>
        <w:numPr>
          <w:ilvl w:val="0"/>
          <w:numId w:val="12"/>
        </w:numPr>
        <w:autoSpaceDE w:val="0"/>
        <w:autoSpaceDN w:val="0"/>
        <w:adjustRightInd w:val="0"/>
        <w:jc w:val="both"/>
        <w:rPr>
          <w:rFonts w:asciiTheme="minorHAnsi" w:eastAsia="Calibri" w:hAnsiTheme="minorHAnsi" w:cs="Calibri"/>
          <w:sz w:val="24"/>
          <w:szCs w:val="24"/>
        </w:rPr>
      </w:pPr>
      <w:r w:rsidRPr="00E05843">
        <w:rPr>
          <w:rFonts w:asciiTheme="minorHAnsi" w:eastAsia="Calibri" w:hAnsiTheme="minorHAnsi" w:cs="Calibri"/>
          <w:sz w:val="24"/>
          <w:szCs w:val="24"/>
        </w:rPr>
        <w:t>si è proceduto</w:t>
      </w:r>
      <w:r w:rsidR="001342E3" w:rsidRPr="00E05843">
        <w:rPr>
          <w:rFonts w:asciiTheme="minorHAnsi" w:eastAsia="Calibri" w:hAnsiTheme="minorHAnsi" w:cs="Calibri"/>
          <w:sz w:val="24"/>
          <w:szCs w:val="24"/>
        </w:rPr>
        <w:t xml:space="preserve"> alla determinazione puntuale dei parametri </w:t>
      </w:r>
      <w:r w:rsidR="00C95EA4" w:rsidRPr="00E05843">
        <w:rPr>
          <w:rFonts w:asciiTheme="minorHAnsi" w:eastAsia="Calibri" w:hAnsiTheme="minorHAnsi" w:cs="Calibri"/>
          <w:sz w:val="24"/>
          <w:szCs w:val="24"/>
        </w:rPr>
        <w:t xml:space="preserve">(“driver”) </w:t>
      </w:r>
      <w:r w:rsidR="001342E3" w:rsidRPr="00E05843">
        <w:rPr>
          <w:rFonts w:asciiTheme="minorHAnsi" w:eastAsia="Calibri" w:hAnsiTheme="minorHAnsi" w:cs="Calibri"/>
          <w:sz w:val="24"/>
          <w:szCs w:val="24"/>
        </w:rPr>
        <w:t>da utilizzare per la ripartizione tra i singoli Comuni delle singole voci del PEF d’Ambito</w:t>
      </w:r>
      <w:r w:rsidR="005B0B20" w:rsidRPr="00E05843">
        <w:rPr>
          <w:rFonts w:asciiTheme="minorHAnsi" w:eastAsia="Calibri" w:hAnsiTheme="minorHAnsi" w:cs="Calibri"/>
          <w:sz w:val="24"/>
          <w:szCs w:val="24"/>
        </w:rPr>
        <w:t xml:space="preserve"> SEI Toscana</w:t>
      </w:r>
      <w:r w:rsidR="001342E3" w:rsidRPr="00E05843">
        <w:rPr>
          <w:rFonts w:asciiTheme="minorHAnsi" w:eastAsia="Calibri" w:hAnsiTheme="minorHAnsi" w:cs="Calibri"/>
          <w:sz w:val="24"/>
          <w:szCs w:val="24"/>
        </w:rPr>
        <w:t xml:space="preserve"> (annualità 2018 e 2020) </w:t>
      </w:r>
    </w:p>
    <w:p w14:paraId="55B7F8DE" w14:textId="479793CA" w:rsidR="001342E3" w:rsidRPr="00E05843" w:rsidRDefault="005408F1" w:rsidP="00AE0B68">
      <w:pPr>
        <w:pStyle w:val="Paragrafoelenco"/>
        <w:numPr>
          <w:ilvl w:val="0"/>
          <w:numId w:val="12"/>
        </w:numPr>
        <w:autoSpaceDE w:val="0"/>
        <w:autoSpaceDN w:val="0"/>
        <w:adjustRightInd w:val="0"/>
        <w:jc w:val="both"/>
        <w:rPr>
          <w:rFonts w:asciiTheme="minorHAnsi" w:eastAsia="Calibri" w:hAnsiTheme="minorHAnsi" w:cs="Calibri"/>
          <w:sz w:val="24"/>
          <w:szCs w:val="24"/>
        </w:rPr>
      </w:pPr>
      <w:r w:rsidRPr="00E05843">
        <w:rPr>
          <w:rFonts w:asciiTheme="minorHAnsi" w:eastAsia="Calibri" w:hAnsiTheme="minorHAnsi" w:cs="Calibri"/>
          <w:sz w:val="24"/>
          <w:szCs w:val="24"/>
        </w:rPr>
        <w:t xml:space="preserve">si è </w:t>
      </w:r>
      <w:r w:rsidR="001342E3" w:rsidRPr="00E05843">
        <w:rPr>
          <w:rFonts w:asciiTheme="minorHAnsi" w:eastAsia="Calibri" w:hAnsiTheme="minorHAnsi" w:cs="Calibri"/>
          <w:sz w:val="24"/>
          <w:szCs w:val="24"/>
        </w:rPr>
        <w:t>da</w:t>
      </w:r>
      <w:r w:rsidRPr="00E05843">
        <w:rPr>
          <w:rFonts w:asciiTheme="minorHAnsi" w:eastAsia="Calibri" w:hAnsiTheme="minorHAnsi" w:cs="Calibri"/>
          <w:sz w:val="24"/>
          <w:szCs w:val="24"/>
        </w:rPr>
        <w:t>t</w:t>
      </w:r>
      <w:r w:rsidR="005B0B20" w:rsidRPr="00E05843">
        <w:rPr>
          <w:rFonts w:asciiTheme="minorHAnsi" w:eastAsia="Calibri" w:hAnsiTheme="minorHAnsi" w:cs="Calibri"/>
          <w:sz w:val="24"/>
          <w:szCs w:val="24"/>
        </w:rPr>
        <w:t>o</w:t>
      </w:r>
      <w:r w:rsidR="001342E3" w:rsidRPr="00E05843">
        <w:rPr>
          <w:rFonts w:asciiTheme="minorHAnsi" w:eastAsia="Calibri" w:hAnsiTheme="minorHAnsi" w:cs="Calibri"/>
          <w:sz w:val="24"/>
          <w:szCs w:val="24"/>
        </w:rPr>
        <w:t xml:space="preserve"> atto che</w:t>
      </w:r>
      <w:r w:rsidR="005B0B20" w:rsidRPr="00E05843">
        <w:rPr>
          <w:rFonts w:asciiTheme="minorHAnsi" w:eastAsia="Calibri" w:hAnsiTheme="minorHAnsi" w:cs="Calibri"/>
          <w:sz w:val="24"/>
          <w:szCs w:val="24"/>
        </w:rPr>
        <w:t>,</w:t>
      </w:r>
      <w:r w:rsidR="001342E3" w:rsidRPr="00E05843">
        <w:rPr>
          <w:rFonts w:asciiTheme="minorHAnsi" w:eastAsia="Calibri" w:hAnsiTheme="minorHAnsi" w:cs="Calibri"/>
          <w:sz w:val="24"/>
          <w:szCs w:val="24"/>
        </w:rPr>
        <w:t xml:space="preserve"> </w:t>
      </w:r>
      <w:r w:rsidR="005B0B20" w:rsidRPr="00E05843">
        <w:rPr>
          <w:rFonts w:asciiTheme="minorHAnsi" w:eastAsia="Calibri" w:hAnsiTheme="minorHAnsi" w:cs="Calibri"/>
          <w:sz w:val="24"/>
          <w:szCs w:val="24"/>
        </w:rPr>
        <w:t>sulla base de</w:t>
      </w:r>
      <w:r w:rsidR="001342E3" w:rsidRPr="00E05843">
        <w:rPr>
          <w:rFonts w:asciiTheme="minorHAnsi" w:eastAsia="Calibri" w:hAnsiTheme="minorHAnsi" w:cs="Calibri"/>
          <w:sz w:val="24"/>
          <w:szCs w:val="24"/>
        </w:rPr>
        <w:t xml:space="preserve">i parametri di ripartizione </w:t>
      </w:r>
      <w:r w:rsidR="005B0B20" w:rsidRPr="00E05843">
        <w:rPr>
          <w:rFonts w:asciiTheme="minorHAnsi" w:eastAsia="Calibri" w:hAnsiTheme="minorHAnsi" w:cs="Calibri"/>
          <w:sz w:val="24"/>
          <w:szCs w:val="24"/>
        </w:rPr>
        <w:t xml:space="preserve">così </w:t>
      </w:r>
      <w:r w:rsidR="001342E3" w:rsidRPr="00E05843">
        <w:rPr>
          <w:rFonts w:asciiTheme="minorHAnsi" w:eastAsia="Calibri" w:hAnsiTheme="minorHAnsi" w:cs="Calibri"/>
          <w:sz w:val="24"/>
          <w:szCs w:val="24"/>
        </w:rPr>
        <w:t>determinati</w:t>
      </w:r>
      <w:r w:rsidR="005B0B20" w:rsidRPr="00E05843">
        <w:rPr>
          <w:rFonts w:asciiTheme="minorHAnsi" w:eastAsia="Calibri" w:hAnsiTheme="minorHAnsi" w:cs="Calibri"/>
          <w:sz w:val="24"/>
          <w:szCs w:val="24"/>
        </w:rPr>
        <w:t>,</w:t>
      </w:r>
      <w:r w:rsidR="001342E3" w:rsidRPr="00E05843">
        <w:rPr>
          <w:rFonts w:asciiTheme="minorHAnsi" w:eastAsia="Calibri" w:hAnsiTheme="minorHAnsi" w:cs="Calibri"/>
          <w:sz w:val="24"/>
          <w:szCs w:val="24"/>
        </w:rPr>
        <w:t xml:space="preserve"> l’incidenza di ciascun Comune sul totale corrisponde</w:t>
      </w:r>
      <w:r w:rsidRPr="00E05843">
        <w:rPr>
          <w:rFonts w:asciiTheme="minorHAnsi" w:eastAsia="Calibri" w:hAnsiTheme="minorHAnsi" w:cs="Calibri"/>
          <w:sz w:val="24"/>
          <w:szCs w:val="24"/>
        </w:rPr>
        <w:t xml:space="preserve"> </w:t>
      </w:r>
      <w:r w:rsidR="001342E3" w:rsidRPr="00E05843">
        <w:rPr>
          <w:rFonts w:asciiTheme="minorHAnsi" w:eastAsia="Calibri" w:hAnsiTheme="minorHAnsi" w:cs="Calibri"/>
          <w:sz w:val="24"/>
          <w:szCs w:val="24"/>
        </w:rPr>
        <w:t xml:space="preserve">per l’annualità 2020 alla rispettiva quota sul Corrispettivo d’Ambito 2020 di Competenza (al netto del Corrispettivo Impianti) </w:t>
      </w:r>
      <w:r w:rsidR="005B0B20" w:rsidRPr="00E05843">
        <w:rPr>
          <w:rFonts w:asciiTheme="minorHAnsi" w:eastAsia="Calibri" w:hAnsiTheme="minorHAnsi" w:cs="Calibri"/>
          <w:sz w:val="24"/>
          <w:szCs w:val="24"/>
        </w:rPr>
        <w:t xml:space="preserve">calcolato ai sensi del Contratto di Servizio </w:t>
      </w:r>
      <w:r w:rsidR="00493DBF" w:rsidRPr="00E05843">
        <w:rPr>
          <w:rFonts w:asciiTheme="minorHAnsi" w:eastAsia="Calibri" w:hAnsiTheme="minorHAnsi" w:cs="Calibri"/>
          <w:sz w:val="24"/>
          <w:szCs w:val="24"/>
        </w:rPr>
        <w:t xml:space="preserve">come </w:t>
      </w:r>
      <w:r w:rsidR="001342E3" w:rsidRPr="00E05843">
        <w:rPr>
          <w:rFonts w:asciiTheme="minorHAnsi" w:eastAsia="Calibri" w:hAnsiTheme="minorHAnsi" w:cs="Calibri"/>
          <w:sz w:val="24"/>
          <w:szCs w:val="24"/>
        </w:rPr>
        <w:t xml:space="preserve">approvato </w:t>
      </w:r>
      <w:r w:rsidR="005B0B20" w:rsidRPr="00E05843">
        <w:rPr>
          <w:rFonts w:asciiTheme="minorHAnsi" w:eastAsia="Calibri" w:hAnsiTheme="minorHAnsi" w:cs="Calibri"/>
          <w:sz w:val="24"/>
          <w:szCs w:val="24"/>
        </w:rPr>
        <w:t xml:space="preserve">con </w:t>
      </w:r>
      <w:r w:rsidR="001342E3" w:rsidRPr="00E05843">
        <w:rPr>
          <w:rFonts w:asciiTheme="minorHAnsi" w:eastAsia="Calibri" w:hAnsiTheme="minorHAnsi" w:cs="Calibri"/>
          <w:sz w:val="24"/>
          <w:szCs w:val="24"/>
        </w:rPr>
        <w:t xml:space="preserve">la delibera </w:t>
      </w:r>
      <w:r w:rsidRPr="00E05843">
        <w:rPr>
          <w:rFonts w:asciiTheme="minorHAnsi" w:eastAsia="Calibri" w:hAnsiTheme="minorHAnsi" w:cs="Calibri"/>
          <w:sz w:val="24"/>
          <w:szCs w:val="24"/>
        </w:rPr>
        <w:t>dell’Assemblea d’Ambito N.</w:t>
      </w:r>
      <w:r w:rsidR="001342E3" w:rsidRPr="00E05843">
        <w:rPr>
          <w:rFonts w:asciiTheme="minorHAnsi" w:eastAsia="Calibri" w:hAnsiTheme="minorHAnsi" w:cs="Calibri"/>
          <w:sz w:val="24"/>
          <w:szCs w:val="24"/>
        </w:rPr>
        <w:t>20/2020</w:t>
      </w:r>
      <w:r w:rsidR="005B0B20" w:rsidRPr="00E05843">
        <w:rPr>
          <w:rFonts w:asciiTheme="minorHAnsi" w:eastAsia="Calibri" w:hAnsiTheme="minorHAnsi" w:cs="Calibri"/>
          <w:sz w:val="24"/>
          <w:szCs w:val="24"/>
        </w:rPr>
        <w:t xml:space="preserve"> (Allegato n.6a)</w:t>
      </w:r>
      <w:r w:rsidRPr="00E05843">
        <w:rPr>
          <w:rFonts w:asciiTheme="minorHAnsi" w:eastAsia="Calibri" w:hAnsiTheme="minorHAnsi" w:cs="Calibri"/>
          <w:sz w:val="24"/>
          <w:szCs w:val="24"/>
        </w:rPr>
        <w:t>, come indicato alla voce (D) del Prospetto Allegato 1</w:t>
      </w:r>
    </w:p>
    <w:p w14:paraId="5A2363C2" w14:textId="77777777" w:rsidR="00AE0B68" w:rsidRDefault="00AE0B68" w:rsidP="00AE0B68">
      <w:pPr>
        <w:pStyle w:val="Default"/>
        <w:jc w:val="both"/>
        <w:rPr>
          <w:rFonts w:asciiTheme="minorHAnsi" w:hAnsiTheme="minorHAnsi" w:cs="Calibri"/>
          <w:b/>
          <w:bCs/>
          <w:color w:val="auto"/>
        </w:rPr>
      </w:pPr>
    </w:p>
    <w:p w14:paraId="6BAE1C39" w14:textId="74AE3490" w:rsidR="00995302" w:rsidRPr="00E05843" w:rsidRDefault="00C95EA4" w:rsidP="00AE0B68">
      <w:pPr>
        <w:pStyle w:val="Default"/>
        <w:jc w:val="both"/>
        <w:rPr>
          <w:rFonts w:asciiTheme="minorHAnsi" w:hAnsiTheme="minorHAnsi" w:cs="Calibri"/>
          <w:b/>
          <w:bCs/>
          <w:color w:val="auto"/>
        </w:rPr>
      </w:pPr>
      <w:r w:rsidRPr="00E05843">
        <w:rPr>
          <w:rFonts w:asciiTheme="minorHAnsi" w:hAnsiTheme="minorHAnsi" w:cs="Calibri"/>
          <w:b/>
          <w:bCs/>
          <w:color w:val="auto"/>
        </w:rPr>
        <w:t xml:space="preserve">RILEVATO </w:t>
      </w:r>
      <w:r w:rsidRPr="00E05843">
        <w:rPr>
          <w:rFonts w:asciiTheme="minorHAnsi" w:hAnsiTheme="minorHAnsi" w:cs="Calibri"/>
          <w:color w:val="auto"/>
        </w:rPr>
        <w:t>che</w:t>
      </w:r>
      <w:r w:rsidRPr="00E05843">
        <w:rPr>
          <w:rFonts w:asciiTheme="minorHAnsi" w:hAnsiTheme="minorHAnsi" w:cs="Calibri"/>
          <w:b/>
          <w:bCs/>
          <w:color w:val="auto"/>
        </w:rPr>
        <w:t xml:space="preserve"> </w:t>
      </w:r>
      <w:r w:rsidR="00995302" w:rsidRPr="00E05843">
        <w:rPr>
          <w:rFonts w:asciiTheme="minorHAnsi" w:hAnsiTheme="minorHAnsi" w:cs="Calibri"/>
          <w:color w:val="auto"/>
        </w:rPr>
        <w:t>il predetto criterio di</w:t>
      </w:r>
      <w:r w:rsidRPr="00E05843">
        <w:rPr>
          <w:rFonts w:asciiTheme="minorHAnsi" w:hAnsiTheme="minorHAnsi" w:cs="Calibri"/>
          <w:color w:val="auto"/>
        </w:rPr>
        <w:t xml:space="preserve"> ripartizione tra i Comuni dei costi complessivi del gestore SEI Toscana, </w:t>
      </w:r>
      <w:r w:rsidR="00995302" w:rsidRPr="00E05843">
        <w:rPr>
          <w:rFonts w:asciiTheme="minorHAnsi" w:hAnsiTheme="minorHAnsi" w:cs="Calibri"/>
          <w:color w:val="auto"/>
        </w:rPr>
        <w:t>basato su</w:t>
      </w:r>
      <w:r w:rsidRPr="00E05843">
        <w:rPr>
          <w:rFonts w:asciiTheme="minorHAnsi" w:hAnsiTheme="minorHAnsi" w:cs="Calibri"/>
          <w:color w:val="auto"/>
        </w:rPr>
        <w:t xml:space="preserve"> parametri commisurati ai corrispettivi calcolati secondo il Contratto di servizio, consente di preservare la valenza del Piano dei Servizi Esecutivo concordato tra il Gestore e le </w:t>
      </w:r>
      <w:r w:rsidR="003B0B97">
        <w:rPr>
          <w:rFonts w:asciiTheme="minorHAnsi" w:hAnsiTheme="minorHAnsi" w:cs="Calibri"/>
          <w:color w:val="auto"/>
        </w:rPr>
        <w:t>A</w:t>
      </w:r>
      <w:r w:rsidRPr="00E05843">
        <w:rPr>
          <w:rFonts w:asciiTheme="minorHAnsi" w:hAnsiTheme="minorHAnsi" w:cs="Calibri"/>
          <w:color w:val="auto"/>
        </w:rPr>
        <w:t xml:space="preserve">mministrazioni comunali quale strumento principale di determinazione del Corrispettivo a carico delle </w:t>
      </w:r>
      <w:r w:rsidR="00995302" w:rsidRPr="00E05843">
        <w:rPr>
          <w:rFonts w:asciiTheme="minorHAnsi" w:hAnsiTheme="minorHAnsi" w:cs="Calibri"/>
          <w:color w:val="auto"/>
        </w:rPr>
        <w:t xml:space="preserve">singole </w:t>
      </w:r>
      <w:r w:rsidRPr="00E05843">
        <w:rPr>
          <w:rFonts w:asciiTheme="minorHAnsi" w:hAnsiTheme="minorHAnsi" w:cs="Calibri"/>
          <w:color w:val="auto"/>
        </w:rPr>
        <w:t>amministrazioni per</w:t>
      </w:r>
      <w:r w:rsidR="00995302" w:rsidRPr="00E05843">
        <w:rPr>
          <w:rFonts w:asciiTheme="minorHAnsi" w:hAnsiTheme="minorHAnsi" w:cs="Calibri"/>
          <w:color w:val="auto"/>
        </w:rPr>
        <w:t xml:space="preserve"> i servizi prestati di SEI Toscana, pur con i meccanismi di gradual</w:t>
      </w:r>
      <w:r w:rsidR="0035432D" w:rsidRPr="00E05843">
        <w:rPr>
          <w:rFonts w:asciiTheme="minorHAnsi" w:hAnsiTheme="minorHAnsi" w:cs="Calibri"/>
          <w:color w:val="auto"/>
        </w:rPr>
        <w:t>e adeguamento nel tempo delle tariffe</w:t>
      </w:r>
      <w:r w:rsidR="00995302" w:rsidRPr="00E05843">
        <w:rPr>
          <w:rFonts w:asciiTheme="minorHAnsi" w:hAnsiTheme="minorHAnsi" w:cs="Calibri"/>
          <w:color w:val="auto"/>
        </w:rPr>
        <w:t xml:space="preserve"> previsti dall’MTR</w:t>
      </w:r>
      <w:r w:rsidRPr="00E05843">
        <w:rPr>
          <w:rFonts w:asciiTheme="minorHAnsi" w:hAnsiTheme="minorHAnsi" w:cs="Calibri"/>
          <w:color w:val="auto"/>
        </w:rPr>
        <w:t xml:space="preserve"> </w:t>
      </w:r>
      <w:r w:rsidR="00995302" w:rsidRPr="00E05843">
        <w:rPr>
          <w:rFonts w:asciiTheme="minorHAnsi" w:hAnsiTheme="minorHAnsi" w:cs="Calibri"/>
          <w:color w:val="auto"/>
        </w:rPr>
        <w:t xml:space="preserve">ARERA </w:t>
      </w:r>
    </w:p>
    <w:p w14:paraId="77F8CC8A" w14:textId="77777777" w:rsidR="00AE0B68" w:rsidRDefault="00AE0B68" w:rsidP="00AE0B68">
      <w:pPr>
        <w:pStyle w:val="Default"/>
        <w:jc w:val="both"/>
        <w:rPr>
          <w:rFonts w:asciiTheme="minorHAnsi" w:hAnsiTheme="minorHAnsi" w:cs="Calibri"/>
          <w:b/>
          <w:bCs/>
          <w:color w:val="auto"/>
        </w:rPr>
      </w:pPr>
    </w:p>
    <w:p w14:paraId="448EC578" w14:textId="1AB6F59A" w:rsidR="001935D9" w:rsidRPr="00E05843" w:rsidRDefault="001935D9" w:rsidP="00AE0B68">
      <w:pPr>
        <w:pStyle w:val="Default"/>
        <w:jc w:val="both"/>
        <w:rPr>
          <w:rFonts w:asciiTheme="minorHAnsi" w:hAnsiTheme="minorHAnsi" w:cs="Calibri"/>
          <w:color w:val="auto"/>
        </w:rPr>
      </w:pPr>
      <w:r w:rsidRPr="00E05843">
        <w:rPr>
          <w:rFonts w:asciiTheme="minorHAnsi" w:hAnsiTheme="minorHAnsi" w:cs="Calibri"/>
          <w:b/>
          <w:bCs/>
          <w:color w:val="auto"/>
        </w:rPr>
        <w:t xml:space="preserve">CONSIDERATA </w:t>
      </w:r>
      <w:r w:rsidRPr="00E05843">
        <w:rPr>
          <w:rFonts w:asciiTheme="minorHAnsi" w:hAnsiTheme="minorHAnsi" w:cs="Calibri"/>
          <w:color w:val="auto"/>
        </w:rPr>
        <w:t>la rilevanza</w:t>
      </w:r>
      <w:r w:rsidRPr="00E05843">
        <w:rPr>
          <w:rFonts w:asciiTheme="minorHAnsi" w:hAnsiTheme="minorHAnsi" w:cs="Calibri"/>
          <w:b/>
          <w:bCs/>
          <w:color w:val="auto"/>
        </w:rPr>
        <w:t xml:space="preserve"> </w:t>
      </w:r>
      <w:r w:rsidRPr="00E05843">
        <w:rPr>
          <w:rFonts w:asciiTheme="minorHAnsi" w:hAnsiTheme="minorHAnsi" w:cs="Calibri"/>
          <w:color w:val="auto"/>
        </w:rPr>
        <w:t>nell’esercizio 2020 del fattore di Sharing dei proventi da recuperi, richiedendo quindi</w:t>
      </w:r>
      <w:r w:rsidR="00712F05" w:rsidRPr="00E05843">
        <w:rPr>
          <w:rFonts w:asciiTheme="minorHAnsi" w:hAnsiTheme="minorHAnsi" w:cs="Calibri"/>
          <w:color w:val="auto"/>
        </w:rPr>
        <w:t>, sulla base dei dati comunicati dall’Autorità d’Ambito,</w:t>
      </w:r>
      <w:r w:rsidRPr="00E05843">
        <w:rPr>
          <w:rFonts w:asciiTheme="minorHAnsi" w:hAnsiTheme="minorHAnsi" w:cs="Calibri"/>
          <w:color w:val="auto"/>
        </w:rPr>
        <w:t xml:space="preserve"> di scindere la quota </w:t>
      </w:r>
      <w:r w:rsidR="006A1A24" w:rsidRPr="00E05843">
        <w:rPr>
          <w:rFonts w:asciiTheme="minorHAnsi" w:hAnsiTheme="minorHAnsi" w:cs="Calibri"/>
          <w:color w:val="auto"/>
        </w:rPr>
        <w:t xml:space="preserve">sul totale d’Ambito </w:t>
      </w:r>
      <w:r w:rsidRPr="00E05843">
        <w:rPr>
          <w:rFonts w:asciiTheme="minorHAnsi" w:hAnsiTheme="minorHAnsi" w:cs="Calibri"/>
          <w:color w:val="auto"/>
        </w:rPr>
        <w:t>di competenza di ciascun Comune tra:</w:t>
      </w:r>
    </w:p>
    <w:p w14:paraId="177CC32E" w14:textId="4EF490C9" w:rsidR="001935D9" w:rsidRPr="00E05843" w:rsidRDefault="001935D9" w:rsidP="00AE0B68">
      <w:pPr>
        <w:pStyle w:val="Default"/>
        <w:numPr>
          <w:ilvl w:val="0"/>
          <w:numId w:val="22"/>
        </w:numPr>
        <w:jc w:val="both"/>
        <w:rPr>
          <w:rFonts w:asciiTheme="minorHAnsi" w:hAnsiTheme="minorHAnsi" w:cs="Calibri"/>
          <w:color w:val="auto"/>
        </w:rPr>
      </w:pPr>
      <w:r w:rsidRPr="00E05843">
        <w:rPr>
          <w:rFonts w:asciiTheme="minorHAnsi" w:hAnsiTheme="minorHAnsi" w:cs="Calibri"/>
          <w:color w:val="auto"/>
        </w:rPr>
        <w:t>la componente relativa ai costi</w:t>
      </w:r>
      <w:r w:rsidR="005408F1" w:rsidRPr="00E05843">
        <w:rPr>
          <w:rFonts w:asciiTheme="minorHAnsi" w:hAnsiTheme="minorHAnsi" w:cs="Calibri"/>
          <w:color w:val="auto"/>
        </w:rPr>
        <w:t xml:space="preserve"> </w:t>
      </w:r>
      <w:r w:rsidRPr="00E05843">
        <w:rPr>
          <w:rFonts w:asciiTheme="minorHAnsi" w:hAnsiTheme="minorHAnsi" w:cs="Calibri"/>
          <w:color w:val="auto"/>
        </w:rPr>
        <w:t xml:space="preserve">da applicare al monte costi d’Ambito di complessivi </w:t>
      </w:r>
      <w:r w:rsidRPr="00E05843">
        <w:rPr>
          <w:rFonts w:asciiTheme="minorHAnsi" w:hAnsiTheme="minorHAnsi" w:cs="Calibri"/>
        </w:rPr>
        <w:t xml:space="preserve">€ 125.849.200,12, con conseguente </w:t>
      </w:r>
      <w:r w:rsidR="006A1A24" w:rsidRPr="00E05843">
        <w:rPr>
          <w:rFonts w:asciiTheme="minorHAnsi" w:hAnsiTheme="minorHAnsi" w:cs="Calibri"/>
        </w:rPr>
        <w:t>quantificazione del Corrispettivo quota SEI Toscana ante detrazione per proventi</w:t>
      </w:r>
      <w:r w:rsidR="00B25629" w:rsidRPr="00E05843">
        <w:rPr>
          <w:rFonts w:asciiTheme="minorHAnsi" w:hAnsiTheme="minorHAnsi" w:cs="Calibri"/>
        </w:rPr>
        <w:t xml:space="preserve"> nell’importo indicato alla voce (I) dell’Allegato 1</w:t>
      </w:r>
    </w:p>
    <w:p w14:paraId="7EDD11D1" w14:textId="151FC317" w:rsidR="001935D9" w:rsidRPr="00E05843" w:rsidRDefault="001935D9" w:rsidP="00AE0B68">
      <w:pPr>
        <w:pStyle w:val="Default"/>
        <w:numPr>
          <w:ilvl w:val="0"/>
          <w:numId w:val="22"/>
        </w:numPr>
        <w:jc w:val="both"/>
        <w:rPr>
          <w:rFonts w:asciiTheme="minorHAnsi" w:hAnsiTheme="minorHAnsi" w:cs="Calibri"/>
          <w:color w:val="auto"/>
        </w:rPr>
      </w:pPr>
      <w:r w:rsidRPr="00E05843">
        <w:rPr>
          <w:rFonts w:asciiTheme="minorHAnsi" w:hAnsiTheme="minorHAnsi" w:cs="Calibri"/>
          <w:color w:val="auto"/>
        </w:rPr>
        <w:t>la componente relativa ai ricavi</w:t>
      </w:r>
      <w:r w:rsidR="00B25629" w:rsidRPr="00E05843">
        <w:rPr>
          <w:rFonts w:asciiTheme="minorHAnsi" w:hAnsiTheme="minorHAnsi" w:cs="Calibri"/>
          <w:color w:val="auto"/>
        </w:rPr>
        <w:t xml:space="preserve"> </w:t>
      </w:r>
      <w:r w:rsidRPr="00E05843">
        <w:rPr>
          <w:rFonts w:asciiTheme="minorHAnsi" w:hAnsiTheme="minorHAnsi" w:cs="Calibri"/>
          <w:color w:val="auto"/>
        </w:rPr>
        <w:t xml:space="preserve">da applicare al monte proventi d’Ambito di complessivi </w:t>
      </w:r>
      <w:r w:rsidRPr="00E05843">
        <w:rPr>
          <w:rFonts w:asciiTheme="minorHAnsi" w:hAnsiTheme="minorHAnsi" w:cs="Calibri"/>
        </w:rPr>
        <w:t>€ 9.653.397,77,</w:t>
      </w:r>
      <w:r w:rsidR="006A1A24" w:rsidRPr="00E05843">
        <w:rPr>
          <w:rFonts w:asciiTheme="minorHAnsi" w:hAnsiTheme="minorHAnsi" w:cs="Calibri"/>
        </w:rPr>
        <w:t xml:space="preserve"> con conseguente quantificazione della detrazione </w:t>
      </w:r>
      <w:r w:rsidR="00B25629" w:rsidRPr="00E05843">
        <w:rPr>
          <w:rFonts w:asciiTheme="minorHAnsi" w:hAnsiTheme="minorHAnsi" w:cs="Calibri"/>
        </w:rPr>
        <w:t xml:space="preserve">netta </w:t>
      </w:r>
      <w:r w:rsidR="006A1A24" w:rsidRPr="00E05843">
        <w:rPr>
          <w:rFonts w:asciiTheme="minorHAnsi" w:hAnsiTheme="minorHAnsi" w:cs="Calibri"/>
        </w:rPr>
        <w:t xml:space="preserve">per proventi, </w:t>
      </w:r>
      <w:r w:rsidR="00B25629" w:rsidRPr="00E05843">
        <w:rPr>
          <w:rFonts w:asciiTheme="minorHAnsi" w:hAnsiTheme="minorHAnsi" w:cs="Calibri"/>
        </w:rPr>
        <w:t>post applicazione de</w:t>
      </w:r>
      <w:r w:rsidR="006A1A24" w:rsidRPr="00E05843">
        <w:rPr>
          <w:rFonts w:asciiTheme="minorHAnsi" w:hAnsiTheme="minorHAnsi" w:cs="Calibri"/>
        </w:rPr>
        <w:t>l fattore di sharing</w:t>
      </w:r>
      <w:r w:rsidR="00B25629" w:rsidRPr="00E05843">
        <w:rPr>
          <w:rFonts w:asciiTheme="minorHAnsi" w:hAnsiTheme="minorHAnsi" w:cs="Calibri"/>
        </w:rPr>
        <w:t>,</w:t>
      </w:r>
      <w:r w:rsidR="006A1A24" w:rsidRPr="00E05843">
        <w:rPr>
          <w:rFonts w:asciiTheme="minorHAnsi" w:hAnsiTheme="minorHAnsi" w:cs="Calibri"/>
        </w:rPr>
        <w:t xml:space="preserve"> </w:t>
      </w:r>
      <w:r w:rsidR="00B25629" w:rsidRPr="00E05843">
        <w:rPr>
          <w:rFonts w:asciiTheme="minorHAnsi" w:hAnsiTheme="minorHAnsi" w:cs="Calibri"/>
        </w:rPr>
        <w:t>nell’importo indicato alla voce (N) dell’Allegato 1</w:t>
      </w:r>
    </w:p>
    <w:p w14:paraId="0F9C198C" w14:textId="77777777" w:rsidR="001935D9" w:rsidRPr="00E05843" w:rsidRDefault="001935D9" w:rsidP="00AE0B68">
      <w:pPr>
        <w:pStyle w:val="Default"/>
        <w:jc w:val="center"/>
        <w:rPr>
          <w:rFonts w:asciiTheme="minorHAnsi" w:hAnsiTheme="minorHAnsi" w:cs="Calibri"/>
          <w:color w:val="auto"/>
        </w:rPr>
      </w:pPr>
    </w:p>
    <w:p w14:paraId="1EDBFA99" w14:textId="5889810C" w:rsidR="00995302" w:rsidRDefault="00995302" w:rsidP="00AE0B68">
      <w:pPr>
        <w:pStyle w:val="Default"/>
        <w:jc w:val="center"/>
        <w:rPr>
          <w:rFonts w:asciiTheme="minorHAnsi" w:hAnsiTheme="minorHAnsi" w:cs="Calibri"/>
          <w:i/>
          <w:iCs/>
          <w:color w:val="auto"/>
        </w:rPr>
      </w:pPr>
      <w:r w:rsidRPr="00E05843">
        <w:rPr>
          <w:rFonts w:asciiTheme="minorHAnsi" w:hAnsiTheme="minorHAnsi" w:cs="Calibri"/>
          <w:i/>
          <w:iCs/>
          <w:color w:val="auto"/>
        </w:rPr>
        <w:t xml:space="preserve">CALCOLO </w:t>
      </w:r>
      <w:r w:rsidR="00941F75" w:rsidRPr="00E05843">
        <w:rPr>
          <w:rFonts w:asciiTheme="minorHAnsi" w:hAnsiTheme="minorHAnsi" w:cs="Calibri"/>
          <w:i/>
          <w:iCs/>
          <w:color w:val="auto"/>
        </w:rPr>
        <w:t xml:space="preserve">PER COMUNE </w:t>
      </w:r>
      <w:r w:rsidRPr="00E05843">
        <w:rPr>
          <w:rFonts w:asciiTheme="minorHAnsi" w:hAnsiTheme="minorHAnsi" w:cs="Calibri"/>
          <w:i/>
          <w:iCs/>
          <w:color w:val="auto"/>
        </w:rPr>
        <w:t>DEL CORRISPETTIVO</w:t>
      </w:r>
      <w:r w:rsidR="00217BA1" w:rsidRPr="00E05843">
        <w:rPr>
          <w:rFonts w:asciiTheme="minorHAnsi" w:hAnsiTheme="minorHAnsi" w:cs="Calibri"/>
          <w:i/>
          <w:iCs/>
          <w:color w:val="auto"/>
        </w:rPr>
        <w:t xml:space="preserve"> </w:t>
      </w:r>
      <w:r w:rsidRPr="00E05843">
        <w:rPr>
          <w:rFonts w:asciiTheme="minorHAnsi" w:hAnsiTheme="minorHAnsi" w:cs="Calibri"/>
          <w:i/>
          <w:iCs/>
          <w:color w:val="auto"/>
        </w:rPr>
        <w:t xml:space="preserve">D’AMBITO ARERA </w:t>
      </w:r>
      <w:r w:rsidR="00712F05" w:rsidRPr="00E05843">
        <w:rPr>
          <w:rFonts w:asciiTheme="minorHAnsi" w:hAnsiTheme="minorHAnsi" w:cs="Calibri"/>
          <w:i/>
          <w:iCs/>
          <w:color w:val="auto"/>
        </w:rPr>
        <w:t xml:space="preserve">2020 </w:t>
      </w:r>
      <w:r w:rsidR="00217BA1" w:rsidRPr="00E05843">
        <w:rPr>
          <w:rFonts w:asciiTheme="minorHAnsi" w:hAnsiTheme="minorHAnsi" w:cs="Calibri"/>
          <w:i/>
          <w:iCs/>
          <w:color w:val="auto"/>
        </w:rPr>
        <w:t xml:space="preserve">ANTE </w:t>
      </w:r>
      <w:r w:rsidR="000D4338" w:rsidRPr="00E05843">
        <w:rPr>
          <w:rFonts w:asciiTheme="minorHAnsi" w:hAnsiTheme="minorHAnsi" w:cs="Calibri"/>
          <w:i/>
          <w:iCs/>
          <w:color w:val="auto"/>
        </w:rPr>
        <w:t xml:space="preserve">CONGUAGLIO E </w:t>
      </w:r>
      <w:r w:rsidR="00217BA1" w:rsidRPr="00E05843">
        <w:rPr>
          <w:rFonts w:asciiTheme="minorHAnsi" w:hAnsiTheme="minorHAnsi" w:cs="Calibri"/>
          <w:i/>
          <w:iCs/>
          <w:color w:val="auto"/>
        </w:rPr>
        <w:t>LIMITI</w:t>
      </w:r>
    </w:p>
    <w:p w14:paraId="2E28861F" w14:textId="77777777" w:rsidR="00AE0B68" w:rsidRPr="00E05843" w:rsidRDefault="00AE0B68" w:rsidP="00AE0B68">
      <w:pPr>
        <w:pStyle w:val="Default"/>
        <w:jc w:val="center"/>
        <w:rPr>
          <w:rFonts w:asciiTheme="minorHAnsi" w:hAnsiTheme="minorHAnsi" w:cs="Calibri"/>
          <w:i/>
          <w:iCs/>
          <w:color w:val="auto"/>
        </w:rPr>
      </w:pPr>
    </w:p>
    <w:p w14:paraId="02CC26EE" w14:textId="16DFEC75" w:rsidR="00B7134D" w:rsidRDefault="00712F05" w:rsidP="00AE0B68">
      <w:pPr>
        <w:pStyle w:val="Default"/>
        <w:jc w:val="both"/>
        <w:rPr>
          <w:rFonts w:asciiTheme="minorHAnsi" w:hAnsiTheme="minorHAnsi" w:cs="Calibri"/>
          <w:color w:val="auto"/>
        </w:rPr>
      </w:pPr>
      <w:r w:rsidRPr="00E05843">
        <w:rPr>
          <w:rFonts w:asciiTheme="minorHAnsi" w:hAnsiTheme="minorHAnsi" w:cs="Calibri"/>
          <w:b/>
          <w:bCs/>
          <w:color w:val="auto"/>
        </w:rPr>
        <w:lastRenderedPageBreak/>
        <w:t xml:space="preserve">RILEVATO </w:t>
      </w:r>
      <w:r w:rsidRPr="00E05843">
        <w:rPr>
          <w:rFonts w:asciiTheme="minorHAnsi" w:hAnsiTheme="minorHAnsi" w:cs="Calibri"/>
          <w:color w:val="auto"/>
        </w:rPr>
        <w:t>che</w:t>
      </w:r>
      <w:r w:rsidR="00B7134D" w:rsidRPr="00E05843">
        <w:rPr>
          <w:rFonts w:asciiTheme="minorHAnsi" w:hAnsiTheme="minorHAnsi" w:cs="Calibri"/>
          <w:color w:val="auto"/>
        </w:rPr>
        <w:t>,</w:t>
      </w:r>
      <w:r w:rsidRPr="00E05843">
        <w:rPr>
          <w:rFonts w:asciiTheme="minorHAnsi" w:hAnsiTheme="minorHAnsi" w:cs="Calibri"/>
          <w:color w:val="auto"/>
        </w:rPr>
        <w:t xml:space="preserve"> applicando le detrazioni per proventi da recuperi</w:t>
      </w:r>
      <w:r w:rsidR="000D4338" w:rsidRPr="00E05843">
        <w:rPr>
          <w:rFonts w:asciiTheme="minorHAnsi" w:hAnsiTheme="minorHAnsi" w:cs="Calibri"/>
          <w:color w:val="auto"/>
        </w:rPr>
        <w:t xml:space="preserve">, </w:t>
      </w:r>
      <w:r w:rsidRPr="00E05843">
        <w:rPr>
          <w:rFonts w:asciiTheme="minorHAnsi" w:hAnsiTheme="minorHAnsi" w:cs="Calibri"/>
          <w:color w:val="auto"/>
        </w:rPr>
        <w:t xml:space="preserve">come sopra determinate al netto del fattore di sharing, il Corrispettivo di competenza SEI Toscana </w:t>
      </w:r>
      <w:r w:rsidR="00B7134D" w:rsidRPr="00E05843">
        <w:rPr>
          <w:rFonts w:asciiTheme="minorHAnsi" w:hAnsiTheme="minorHAnsi" w:cs="Calibri"/>
          <w:color w:val="auto"/>
        </w:rPr>
        <w:t xml:space="preserve">dell’esercizio 2020 </w:t>
      </w:r>
      <w:r w:rsidRPr="00E05843">
        <w:rPr>
          <w:rFonts w:asciiTheme="minorHAnsi" w:hAnsiTheme="minorHAnsi" w:cs="Calibri"/>
          <w:color w:val="auto"/>
        </w:rPr>
        <w:t xml:space="preserve">ammonta </w:t>
      </w:r>
      <w:r w:rsidR="00B7134D" w:rsidRPr="00E05843">
        <w:rPr>
          <w:rFonts w:asciiTheme="minorHAnsi" w:hAnsiTheme="minorHAnsi" w:cs="Calibri"/>
          <w:color w:val="auto"/>
        </w:rPr>
        <w:t>per il Comune di</w:t>
      </w:r>
      <w:r w:rsidR="005408F1" w:rsidRPr="00E05843">
        <w:rPr>
          <w:rFonts w:asciiTheme="minorHAnsi" w:hAnsiTheme="minorHAnsi" w:cs="Calibri"/>
          <w:color w:val="auto"/>
        </w:rPr>
        <w:t xml:space="preserve"> </w:t>
      </w:r>
      <w:proofErr w:type="gramStart"/>
      <w:r w:rsidR="00125338">
        <w:rPr>
          <w:rFonts w:asciiTheme="minorHAnsi" w:hAnsiTheme="minorHAnsi" w:cs="Calibri"/>
          <w:color w:val="auto"/>
        </w:rPr>
        <w:t xml:space="preserve">Monticiano </w:t>
      </w:r>
      <w:r w:rsidR="005408F1" w:rsidRPr="00E05843">
        <w:rPr>
          <w:rFonts w:asciiTheme="minorHAnsi" w:hAnsiTheme="minorHAnsi" w:cs="Calibri"/>
          <w:color w:val="auto"/>
        </w:rPr>
        <w:t xml:space="preserve"> al</w:t>
      </w:r>
      <w:proofErr w:type="gramEnd"/>
      <w:r w:rsidR="005408F1" w:rsidRPr="00E05843">
        <w:rPr>
          <w:rFonts w:asciiTheme="minorHAnsi" w:hAnsiTheme="minorHAnsi" w:cs="Calibri"/>
          <w:color w:val="auto"/>
        </w:rPr>
        <w:t xml:space="preserve"> valore </w:t>
      </w:r>
      <w:r w:rsidR="00EF5AAF" w:rsidRPr="00E05843">
        <w:rPr>
          <w:rFonts w:asciiTheme="minorHAnsi" w:hAnsiTheme="minorHAnsi" w:cs="Calibri"/>
          <w:color w:val="auto"/>
        </w:rPr>
        <w:t xml:space="preserve">indicato </w:t>
      </w:r>
      <w:r w:rsidR="005408F1" w:rsidRPr="00E05843">
        <w:rPr>
          <w:rFonts w:asciiTheme="minorHAnsi" w:hAnsiTheme="minorHAnsi" w:cs="Calibri"/>
          <w:color w:val="auto"/>
        </w:rPr>
        <w:t>alla voce (O) del</w:t>
      </w:r>
      <w:r w:rsidR="003F5F3D" w:rsidRPr="00E05843">
        <w:rPr>
          <w:rFonts w:asciiTheme="minorHAnsi" w:hAnsiTheme="minorHAnsi" w:cs="Calibri"/>
          <w:color w:val="auto"/>
        </w:rPr>
        <w:t xml:space="preserve"> Prospetto </w:t>
      </w:r>
      <w:r w:rsidR="00EF5AAF" w:rsidRPr="00E05843">
        <w:rPr>
          <w:rFonts w:asciiTheme="minorHAnsi" w:hAnsiTheme="minorHAnsi" w:cs="Calibri"/>
          <w:color w:val="auto"/>
        </w:rPr>
        <w:t xml:space="preserve">Allegato </w:t>
      </w:r>
      <w:r w:rsidR="003F5F3D" w:rsidRPr="00E05843">
        <w:rPr>
          <w:rFonts w:asciiTheme="minorHAnsi" w:hAnsiTheme="minorHAnsi" w:cs="Calibri"/>
          <w:color w:val="auto"/>
        </w:rPr>
        <w:t>1 alla presente Delibera</w:t>
      </w:r>
    </w:p>
    <w:p w14:paraId="2B4758A7" w14:textId="77777777" w:rsidR="00AE0B68" w:rsidRPr="00E05843" w:rsidRDefault="00AE0B68" w:rsidP="00AE0B68">
      <w:pPr>
        <w:pStyle w:val="Default"/>
        <w:jc w:val="both"/>
        <w:rPr>
          <w:rFonts w:asciiTheme="minorHAnsi" w:hAnsiTheme="minorHAnsi" w:cs="Calibri"/>
          <w:b/>
          <w:bCs/>
          <w:color w:val="auto"/>
        </w:rPr>
      </w:pPr>
    </w:p>
    <w:p w14:paraId="21DB2BB4" w14:textId="40404490" w:rsidR="00EF5AAF" w:rsidRPr="00E05843" w:rsidRDefault="00EF5AAF" w:rsidP="00AE0B68">
      <w:pPr>
        <w:pStyle w:val="Default"/>
        <w:jc w:val="both"/>
        <w:rPr>
          <w:rFonts w:asciiTheme="minorHAnsi" w:hAnsiTheme="minorHAnsi" w:cs="Calibri"/>
          <w:color w:val="auto"/>
        </w:rPr>
      </w:pPr>
      <w:r w:rsidRPr="00E05843">
        <w:rPr>
          <w:rFonts w:asciiTheme="minorHAnsi" w:hAnsiTheme="minorHAnsi" w:cs="Calibri"/>
          <w:b/>
          <w:bCs/>
          <w:color w:val="auto"/>
        </w:rPr>
        <w:t>VISTA</w:t>
      </w:r>
      <w:r w:rsidRPr="00E05843">
        <w:rPr>
          <w:rFonts w:asciiTheme="minorHAnsi" w:hAnsiTheme="minorHAnsi" w:cs="Calibri"/>
          <w:color w:val="auto"/>
        </w:rPr>
        <w:t xml:space="preserve"> la </w:t>
      </w:r>
      <w:r w:rsidR="003B0B97">
        <w:rPr>
          <w:rFonts w:asciiTheme="minorHAnsi" w:hAnsiTheme="minorHAnsi" w:cs="Calibri"/>
          <w:color w:val="auto"/>
        </w:rPr>
        <w:t>D</w:t>
      </w:r>
      <w:r w:rsidRPr="00E05843">
        <w:rPr>
          <w:rFonts w:asciiTheme="minorHAnsi" w:hAnsiTheme="minorHAnsi" w:cs="Calibri"/>
          <w:color w:val="auto"/>
        </w:rPr>
        <w:t xml:space="preserve">elibera dell’Assemblea d’Ambito N. </w:t>
      </w:r>
      <w:r w:rsidR="004E276D" w:rsidRPr="00125338">
        <w:rPr>
          <w:rFonts w:asciiTheme="minorHAnsi" w:hAnsiTheme="minorHAnsi" w:cs="Calibri"/>
          <w:color w:val="auto"/>
        </w:rPr>
        <w:t>3</w:t>
      </w:r>
      <w:r w:rsidR="00EE62A6" w:rsidRPr="00125338">
        <w:rPr>
          <w:rFonts w:asciiTheme="minorHAnsi" w:hAnsiTheme="minorHAnsi" w:cs="Calibri"/>
          <w:color w:val="auto"/>
        </w:rPr>
        <w:t>1</w:t>
      </w:r>
      <w:r w:rsidRPr="00125338">
        <w:rPr>
          <w:rFonts w:asciiTheme="minorHAnsi" w:hAnsiTheme="minorHAnsi" w:cs="Calibri"/>
          <w:color w:val="auto"/>
        </w:rPr>
        <w:t xml:space="preserve"> del</w:t>
      </w:r>
      <w:r w:rsidRPr="00E05843">
        <w:rPr>
          <w:rFonts w:asciiTheme="minorHAnsi" w:hAnsiTheme="minorHAnsi" w:cs="Calibri"/>
          <w:color w:val="auto"/>
        </w:rPr>
        <w:t xml:space="preserve"> </w:t>
      </w:r>
      <w:r w:rsidR="004E276D" w:rsidRPr="00E05843">
        <w:rPr>
          <w:rFonts w:asciiTheme="minorHAnsi" w:hAnsiTheme="minorHAnsi" w:cs="Calibri"/>
          <w:color w:val="auto"/>
        </w:rPr>
        <w:t>18</w:t>
      </w:r>
      <w:r w:rsidRPr="00E05843">
        <w:rPr>
          <w:rFonts w:asciiTheme="minorHAnsi" w:hAnsiTheme="minorHAnsi" w:cs="Calibri"/>
          <w:color w:val="auto"/>
        </w:rPr>
        <w:t>.12.2020 nella quale si precisa che nell’Ambito Toscana Sud si è ritenuto di non caricare sul PEF 2020 gli oneri aggiuntivi sostenuti dal Gestore a seguito dell’emergenza da COVID-19, in quanto oggetto di una distinta procedura di rimborso con fondi della Protezione Civile</w:t>
      </w:r>
    </w:p>
    <w:p w14:paraId="416A30B3" w14:textId="77777777" w:rsidR="00EF5AAF" w:rsidRPr="00E05843" w:rsidRDefault="00EF5AAF" w:rsidP="00AE0B68">
      <w:pPr>
        <w:pStyle w:val="Default"/>
        <w:rPr>
          <w:rFonts w:asciiTheme="minorHAnsi" w:hAnsiTheme="minorHAnsi" w:cs="Calibri"/>
          <w:b/>
          <w:bCs/>
        </w:rPr>
      </w:pPr>
    </w:p>
    <w:p w14:paraId="0E4073BD" w14:textId="6B20DB80" w:rsidR="00B7134D" w:rsidRDefault="00B7134D" w:rsidP="00AE0B68">
      <w:pPr>
        <w:pStyle w:val="Default"/>
        <w:rPr>
          <w:rFonts w:asciiTheme="minorHAnsi" w:hAnsiTheme="minorHAnsi" w:cs="Calibri"/>
          <w:b/>
          <w:bCs/>
          <w:i/>
          <w:iCs/>
        </w:rPr>
      </w:pPr>
      <w:r w:rsidRPr="00E05843">
        <w:rPr>
          <w:rFonts w:asciiTheme="minorHAnsi" w:hAnsiTheme="minorHAnsi" w:cs="Calibri"/>
          <w:b/>
          <w:bCs/>
          <w:i/>
          <w:iCs/>
        </w:rPr>
        <w:t>per i soli Comuni interessati dalla richiesta di Costi Operativi Incentivanti (COI)</w:t>
      </w:r>
    </w:p>
    <w:p w14:paraId="6691BFB9" w14:textId="77777777" w:rsidR="00AE0B68" w:rsidRPr="00E05843" w:rsidRDefault="00AE0B68" w:rsidP="00AE0B68">
      <w:pPr>
        <w:pStyle w:val="Default"/>
        <w:rPr>
          <w:rFonts w:asciiTheme="minorHAnsi" w:hAnsiTheme="minorHAnsi" w:cs="Calibri"/>
          <w:b/>
          <w:bCs/>
          <w:i/>
          <w:iCs/>
        </w:rPr>
      </w:pPr>
    </w:p>
    <w:p w14:paraId="6FA5F3D0" w14:textId="2B12C025" w:rsidR="00B7134D" w:rsidRDefault="00B7134D" w:rsidP="00AE0B68">
      <w:pPr>
        <w:pStyle w:val="Default"/>
        <w:jc w:val="both"/>
        <w:rPr>
          <w:rFonts w:asciiTheme="minorHAnsi" w:eastAsiaTheme="minorHAnsi" w:hAnsiTheme="minorHAnsi" w:cs="Calibri"/>
          <w:lang w:eastAsia="en-US"/>
        </w:rPr>
      </w:pPr>
      <w:r w:rsidRPr="00E05843">
        <w:rPr>
          <w:rFonts w:asciiTheme="minorHAnsi" w:hAnsiTheme="minorHAnsi" w:cs="Calibri"/>
          <w:b/>
          <w:bCs/>
        </w:rPr>
        <w:t xml:space="preserve">VISTA </w:t>
      </w:r>
      <w:r w:rsidRPr="00E05843">
        <w:rPr>
          <w:rFonts w:asciiTheme="minorHAnsi" w:hAnsiTheme="minorHAnsi" w:cs="Calibri"/>
        </w:rPr>
        <w:t xml:space="preserve">la </w:t>
      </w:r>
      <w:r w:rsidR="003B0B97">
        <w:rPr>
          <w:rFonts w:asciiTheme="minorHAnsi" w:hAnsiTheme="minorHAnsi" w:cs="Calibri"/>
        </w:rPr>
        <w:t>D</w:t>
      </w:r>
      <w:r w:rsidRPr="00E05843">
        <w:rPr>
          <w:rFonts w:asciiTheme="minorHAnsi" w:hAnsiTheme="minorHAnsi" w:cs="Calibri"/>
        </w:rPr>
        <w:t xml:space="preserve">elibera dell’Assemblea d’Ambito N.29 del 13.11.2020 con la quale si è </w:t>
      </w:r>
      <w:r w:rsidRPr="00E05843">
        <w:rPr>
          <w:rFonts w:asciiTheme="minorHAnsi" w:eastAsiaTheme="minorHAnsi" w:hAnsiTheme="minorHAnsi" w:cs="Calibri"/>
          <w:lang w:eastAsia="en-US"/>
        </w:rPr>
        <w:t xml:space="preserve">ritenuto che non sussistono le condizioni previste dalla normativa ARERA per aderire all’istanza di SEI Toscana di imputare Costi Operativi Incentivanti (COI) a carico dei PEF 2020 del Comune di </w:t>
      </w:r>
      <w:r w:rsidR="00125338">
        <w:rPr>
          <w:rFonts w:asciiTheme="minorHAnsi" w:eastAsiaTheme="minorHAnsi" w:hAnsiTheme="minorHAnsi" w:cs="Calibri"/>
          <w:lang w:eastAsia="en-US"/>
        </w:rPr>
        <w:t>Monticiano</w:t>
      </w:r>
    </w:p>
    <w:p w14:paraId="06821D88" w14:textId="77777777" w:rsidR="00AE0B68" w:rsidRPr="00E05843" w:rsidRDefault="00AE0B68" w:rsidP="00AE0B68">
      <w:pPr>
        <w:pStyle w:val="Default"/>
        <w:jc w:val="both"/>
        <w:rPr>
          <w:rFonts w:asciiTheme="minorHAnsi" w:eastAsiaTheme="minorHAnsi" w:hAnsiTheme="minorHAnsi" w:cs="Calibri"/>
          <w:lang w:eastAsia="en-US"/>
        </w:rPr>
      </w:pPr>
    </w:p>
    <w:p w14:paraId="3AF6A3DB" w14:textId="48B3AC31" w:rsidR="00952BD7" w:rsidRDefault="00952BD7" w:rsidP="00AE0B68">
      <w:pPr>
        <w:pStyle w:val="Default"/>
        <w:jc w:val="both"/>
        <w:rPr>
          <w:rFonts w:asciiTheme="minorHAnsi" w:hAnsiTheme="minorHAnsi" w:cs="Calibri"/>
          <w:color w:val="auto"/>
        </w:rPr>
      </w:pPr>
      <w:r w:rsidRPr="00E05843">
        <w:rPr>
          <w:rFonts w:asciiTheme="minorHAnsi" w:hAnsiTheme="minorHAnsi" w:cs="Calibri"/>
          <w:b/>
          <w:bCs/>
          <w:color w:val="auto"/>
        </w:rPr>
        <w:t xml:space="preserve">VISTA </w:t>
      </w:r>
      <w:r w:rsidRPr="00E05843">
        <w:rPr>
          <w:rFonts w:asciiTheme="minorHAnsi" w:hAnsiTheme="minorHAnsi" w:cs="Calibri"/>
          <w:color w:val="auto"/>
        </w:rPr>
        <w:t xml:space="preserve">la Delibera dell’Assemblea d’Ambito </w:t>
      </w:r>
      <w:r w:rsidR="003B0B97">
        <w:rPr>
          <w:rFonts w:asciiTheme="minorHAnsi" w:hAnsiTheme="minorHAnsi" w:cs="Calibri"/>
          <w:color w:val="auto"/>
        </w:rPr>
        <w:t>N.</w:t>
      </w:r>
      <w:r w:rsidRPr="00E05843">
        <w:rPr>
          <w:rFonts w:asciiTheme="minorHAnsi" w:hAnsiTheme="minorHAnsi" w:cs="Calibri"/>
          <w:color w:val="auto"/>
        </w:rPr>
        <w:t xml:space="preserve"> 27 del 13.11.2020, relativa alla determinazione del Corrispettivo </w:t>
      </w:r>
      <w:r w:rsidR="004C6A72" w:rsidRPr="00E05843">
        <w:rPr>
          <w:rFonts w:asciiTheme="minorHAnsi" w:hAnsiTheme="minorHAnsi" w:cs="Calibri"/>
          <w:color w:val="auto"/>
        </w:rPr>
        <w:t xml:space="preserve">Impianti ai sensi delle vigenti Convenzioni con i gestori degli Impianti, e la Delibera </w:t>
      </w:r>
      <w:r w:rsidR="003B0B97">
        <w:rPr>
          <w:rFonts w:asciiTheme="minorHAnsi" w:hAnsiTheme="minorHAnsi" w:cs="Calibri"/>
          <w:color w:val="auto"/>
        </w:rPr>
        <w:t>N.</w:t>
      </w:r>
      <w:r w:rsidR="004C6A72" w:rsidRPr="00E05843">
        <w:rPr>
          <w:rFonts w:asciiTheme="minorHAnsi" w:hAnsiTheme="minorHAnsi" w:cs="Calibri"/>
          <w:color w:val="auto"/>
        </w:rPr>
        <w:t xml:space="preserve"> 28 del 13.11.2020 che ha quantificato </w:t>
      </w:r>
      <w:r w:rsidRPr="00E05843">
        <w:rPr>
          <w:rFonts w:asciiTheme="minorHAnsi" w:hAnsiTheme="minorHAnsi" w:cs="Calibri"/>
          <w:color w:val="auto"/>
        </w:rPr>
        <w:t xml:space="preserve">le voci CTS e CTR ai sensi del MTR ARERA </w:t>
      </w:r>
      <w:r w:rsidR="004C6A72" w:rsidRPr="00E05843">
        <w:rPr>
          <w:rFonts w:asciiTheme="minorHAnsi" w:hAnsiTheme="minorHAnsi" w:cs="Calibri"/>
          <w:color w:val="auto"/>
        </w:rPr>
        <w:t>relative a</w:t>
      </w:r>
      <w:r w:rsidRPr="00E05843">
        <w:rPr>
          <w:rFonts w:asciiTheme="minorHAnsi" w:hAnsiTheme="minorHAnsi" w:cs="Calibri"/>
          <w:color w:val="auto"/>
        </w:rPr>
        <w:t>i costi delle attività di trattamento, recupero e smaltimento dei rifiuti indifferenziati e organici in continuità con le Convenzioni vigenti</w:t>
      </w:r>
      <w:r w:rsidR="009E0710" w:rsidRPr="00E05843">
        <w:rPr>
          <w:rFonts w:asciiTheme="minorHAnsi" w:hAnsiTheme="minorHAnsi" w:cs="Calibri"/>
          <w:color w:val="auto"/>
        </w:rPr>
        <w:t>, previa Validazione da parte del Revisore Unico dell’Autorità</w:t>
      </w:r>
    </w:p>
    <w:p w14:paraId="2FE1C013" w14:textId="77777777" w:rsidR="00AE0B68" w:rsidRPr="00E05843" w:rsidRDefault="00AE0B68" w:rsidP="00AE0B68">
      <w:pPr>
        <w:pStyle w:val="Default"/>
        <w:jc w:val="both"/>
        <w:rPr>
          <w:rFonts w:asciiTheme="minorHAnsi" w:hAnsiTheme="minorHAnsi" w:cs="Calibri"/>
          <w:color w:val="auto"/>
        </w:rPr>
      </w:pPr>
    </w:p>
    <w:p w14:paraId="330B62B0" w14:textId="5B6EDADE" w:rsidR="00712F05" w:rsidRDefault="00712F05" w:rsidP="00AE0B68">
      <w:pPr>
        <w:pStyle w:val="Default"/>
        <w:jc w:val="both"/>
        <w:rPr>
          <w:rFonts w:asciiTheme="minorHAnsi" w:hAnsiTheme="minorHAnsi" w:cs="Calibri"/>
        </w:rPr>
      </w:pPr>
      <w:r w:rsidRPr="00E05843">
        <w:rPr>
          <w:rFonts w:asciiTheme="minorHAnsi" w:hAnsiTheme="minorHAnsi" w:cs="Calibri"/>
          <w:b/>
          <w:bCs/>
          <w:color w:val="auto"/>
        </w:rPr>
        <w:t>RILEVATO</w:t>
      </w:r>
      <w:r w:rsidRPr="00E05843">
        <w:rPr>
          <w:rFonts w:asciiTheme="minorHAnsi" w:hAnsiTheme="minorHAnsi" w:cs="Calibri"/>
          <w:color w:val="auto"/>
        </w:rPr>
        <w:t xml:space="preserve"> che nell</w:t>
      </w:r>
      <w:r w:rsidR="000D4338" w:rsidRPr="00E05843">
        <w:rPr>
          <w:rFonts w:asciiTheme="minorHAnsi" w:hAnsiTheme="minorHAnsi" w:cs="Calibri"/>
          <w:color w:val="auto"/>
        </w:rPr>
        <w:t>e</w:t>
      </w:r>
      <w:r w:rsidRPr="00E05843">
        <w:rPr>
          <w:rFonts w:asciiTheme="minorHAnsi" w:hAnsiTheme="minorHAnsi" w:cs="Calibri"/>
          <w:color w:val="auto"/>
        </w:rPr>
        <w:t xml:space="preserve"> predett</w:t>
      </w:r>
      <w:r w:rsidR="000D4338" w:rsidRPr="00E05843">
        <w:rPr>
          <w:rFonts w:asciiTheme="minorHAnsi" w:hAnsiTheme="minorHAnsi" w:cs="Calibri"/>
          <w:color w:val="auto"/>
        </w:rPr>
        <w:t>e</w:t>
      </w:r>
      <w:r w:rsidRPr="00E05843">
        <w:rPr>
          <w:rFonts w:asciiTheme="minorHAnsi" w:hAnsiTheme="minorHAnsi" w:cs="Calibri"/>
          <w:color w:val="auto"/>
        </w:rPr>
        <w:t xml:space="preserve"> Deliber</w:t>
      </w:r>
      <w:r w:rsidR="000D4338" w:rsidRPr="00E05843">
        <w:rPr>
          <w:rFonts w:asciiTheme="minorHAnsi" w:hAnsiTheme="minorHAnsi" w:cs="Calibri"/>
          <w:color w:val="auto"/>
        </w:rPr>
        <w:t>e</w:t>
      </w:r>
      <w:r w:rsidRPr="00E05843">
        <w:rPr>
          <w:rFonts w:asciiTheme="minorHAnsi" w:hAnsiTheme="minorHAnsi" w:cs="Calibri"/>
          <w:color w:val="auto"/>
        </w:rPr>
        <w:t xml:space="preserve"> de</w:t>
      </w:r>
      <w:r w:rsidR="004C6A72" w:rsidRPr="00E05843">
        <w:rPr>
          <w:rFonts w:asciiTheme="minorHAnsi" w:hAnsiTheme="minorHAnsi" w:cs="Calibri"/>
          <w:color w:val="auto"/>
        </w:rPr>
        <w:t>l</w:t>
      </w:r>
      <w:r w:rsidRPr="00E05843">
        <w:rPr>
          <w:rFonts w:asciiTheme="minorHAnsi" w:hAnsiTheme="minorHAnsi" w:cs="Calibri"/>
          <w:color w:val="auto"/>
        </w:rPr>
        <w:t>l’Assemblea</w:t>
      </w:r>
      <w:r w:rsidR="004C6A72" w:rsidRPr="00E05843">
        <w:rPr>
          <w:rFonts w:asciiTheme="minorHAnsi" w:hAnsiTheme="minorHAnsi" w:cs="Calibri"/>
          <w:color w:val="auto"/>
        </w:rPr>
        <w:t xml:space="preserve"> </w:t>
      </w:r>
      <w:r w:rsidR="000D4338" w:rsidRPr="00E05843">
        <w:rPr>
          <w:rFonts w:asciiTheme="minorHAnsi" w:hAnsiTheme="minorHAnsi" w:cs="Calibri"/>
          <w:color w:val="auto"/>
        </w:rPr>
        <w:t xml:space="preserve">d’Ambito N. 27 e N. 28 </w:t>
      </w:r>
      <w:r w:rsidR="004C6A72" w:rsidRPr="00E05843">
        <w:rPr>
          <w:rFonts w:asciiTheme="minorHAnsi" w:hAnsiTheme="minorHAnsi" w:cs="Calibri"/>
          <w:color w:val="auto"/>
        </w:rPr>
        <w:t>l’ammontare</w:t>
      </w:r>
      <w:r w:rsidRPr="00E05843">
        <w:rPr>
          <w:rFonts w:asciiTheme="minorHAnsi" w:hAnsiTheme="minorHAnsi" w:cs="Calibri"/>
          <w:color w:val="auto"/>
        </w:rPr>
        <w:t xml:space="preserve"> </w:t>
      </w:r>
      <w:r w:rsidR="000D4338" w:rsidRPr="00E05843">
        <w:rPr>
          <w:rFonts w:asciiTheme="minorHAnsi" w:hAnsiTheme="minorHAnsi" w:cs="Calibri"/>
          <w:color w:val="auto"/>
        </w:rPr>
        <w:t xml:space="preserve">del Corrispettivo Impianti a carico del Comune </w:t>
      </w:r>
      <w:r w:rsidR="009E0710" w:rsidRPr="00E05843">
        <w:rPr>
          <w:rFonts w:asciiTheme="minorHAnsi" w:hAnsiTheme="minorHAnsi" w:cs="Calibri"/>
          <w:color w:val="auto"/>
        </w:rPr>
        <w:t xml:space="preserve">di </w:t>
      </w:r>
      <w:proofErr w:type="gramStart"/>
      <w:r w:rsidR="00125338">
        <w:rPr>
          <w:rFonts w:asciiTheme="minorHAnsi" w:hAnsiTheme="minorHAnsi" w:cs="Calibri"/>
          <w:color w:val="auto"/>
        </w:rPr>
        <w:t xml:space="preserve">Monticiano </w:t>
      </w:r>
      <w:r w:rsidR="009E0710" w:rsidRPr="00E05843">
        <w:rPr>
          <w:rFonts w:asciiTheme="minorHAnsi" w:hAnsiTheme="minorHAnsi" w:cs="Calibri"/>
          <w:color w:val="auto"/>
        </w:rPr>
        <w:t xml:space="preserve"> </w:t>
      </w:r>
      <w:r w:rsidR="000D4338" w:rsidRPr="00E05843">
        <w:rPr>
          <w:rFonts w:asciiTheme="minorHAnsi" w:hAnsiTheme="minorHAnsi" w:cs="Calibri"/>
          <w:color w:val="auto"/>
        </w:rPr>
        <w:t>ammonta</w:t>
      </w:r>
      <w:proofErr w:type="gramEnd"/>
      <w:r w:rsidR="000D4338" w:rsidRPr="00E05843">
        <w:rPr>
          <w:rFonts w:asciiTheme="minorHAnsi" w:hAnsiTheme="minorHAnsi" w:cs="Calibri"/>
          <w:color w:val="auto"/>
        </w:rPr>
        <w:t xml:space="preserve"> nell’esercizio 2020 a</w:t>
      </w:r>
      <w:r w:rsidR="00B25629" w:rsidRPr="00E05843">
        <w:rPr>
          <w:rFonts w:asciiTheme="minorHAnsi" w:hAnsiTheme="minorHAnsi" w:cs="Calibri"/>
        </w:rPr>
        <w:t xml:space="preserve"> nell’importo indicato alla voce (P) dell’Allegato 1</w:t>
      </w:r>
    </w:p>
    <w:p w14:paraId="443DB7BE" w14:textId="77777777" w:rsidR="00AE0B68" w:rsidRPr="00E05843" w:rsidRDefault="00AE0B68" w:rsidP="00AE0B68">
      <w:pPr>
        <w:pStyle w:val="Default"/>
        <w:jc w:val="both"/>
        <w:rPr>
          <w:rFonts w:asciiTheme="minorHAnsi" w:hAnsiTheme="minorHAnsi" w:cs="Calibri"/>
          <w:color w:val="auto"/>
        </w:rPr>
      </w:pPr>
    </w:p>
    <w:p w14:paraId="3565EBD2" w14:textId="6343A71F" w:rsidR="000D4338" w:rsidRPr="00E05843" w:rsidRDefault="000D4338" w:rsidP="00AE0B68">
      <w:pPr>
        <w:pStyle w:val="Default"/>
        <w:jc w:val="both"/>
        <w:rPr>
          <w:rFonts w:asciiTheme="minorHAnsi" w:hAnsiTheme="minorHAnsi" w:cs="Calibri"/>
          <w:color w:val="auto"/>
        </w:rPr>
      </w:pPr>
      <w:r w:rsidRPr="00E05843">
        <w:rPr>
          <w:rFonts w:asciiTheme="minorHAnsi" w:hAnsiTheme="minorHAnsi" w:cs="Calibri"/>
          <w:b/>
          <w:bCs/>
          <w:color w:val="auto"/>
        </w:rPr>
        <w:t xml:space="preserve">CALCOLATO </w:t>
      </w:r>
      <w:r w:rsidRPr="00E05843">
        <w:rPr>
          <w:rFonts w:asciiTheme="minorHAnsi" w:hAnsiTheme="minorHAnsi" w:cs="Calibri"/>
          <w:color w:val="auto"/>
        </w:rPr>
        <w:t xml:space="preserve">pertanto il Corrispettivo d’Ambito </w:t>
      </w:r>
      <w:r w:rsidR="00EF5AAF" w:rsidRPr="00E05843">
        <w:rPr>
          <w:rFonts w:asciiTheme="minorHAnsi" w:hAnsiTheme="minorHAnsi" w:cs="Calibri"/>
          <w:color w:val="auto"/>
        </w:rPr>
        <w:t xml:space="preserve">2020 </w:t>
      </w:r>
      <w:r w:rsidRPr="00E05843">
        <w:rPr>
          <w:rFonts w:asciiTheme="minorHAnsi" w:hAnsiTheme="minorHAnsi" w:cs="Calibri"/>
          <w:color w:val="auto"/>
        </w:rPr>
        <w:t xml:space="preserve">ARERA per </w:t>
      </w:r>
      <w:r w:rsidR="00EF5AAF" w:rsidRPr="00E05843">
        <w:rPr>
          <w:rFonts w:asciiTheme="minorHAnsi" w:hAnsiTheme="minorHAnsi" w:cs="Calibri"/>
          <w:color w:val="auto"/>
        </w:rPr>
        <w:t xml:space="preserve">il Comune di </w:t>
      </w:r>
      <w:r w:rsidR="00125338">
        <w:rPr>
          <w:rFonts w:asciiTheme="minorHAnsi" w:hAnsiTheme="minorHAnsi" w:cs="Calibri"/>
          <w:color w:val="auto"/>
        </w:rPr>
        <w:t>Monticiano</w:t>
      </w:r>
      <w:r w:rsidRPr="00E05843">
        <w:rPr>
          <w:rFonts w:asciiTheme="minorHAnsi" w:hAnsiTheme="minorHAnsi" w:cs="Calibri"/>
          <w:color w:val="auto"/>
        </w:rPr>
        <w:t xml:space="preserve"> quale somma della componente SEI Toscana e del Corrispettivo Impianti, nell’importo complessivo </w:t>
      </w:r>
      <w:r w:rsidR="00B25629" w:rsidRPr="00E05843">
        <w:rPr>
          <w:rFonts w:asciiTheme="minorHAnsi" w:hAnsiTheme="minorHAnsi" w:cs="Calibri"/>
        </w:rPr>
        <w:t>indicato alla voce (Q) dell’Allegato 1</w:t>
      </w:r>
    </w:p>
    <w:p w14:paraId="62967CFF" w14:textId="77777777" w:rsidR="000D4338" w:rsidRPr="00E05843" w:rsidRDefault="000D4338" w:rsidP="00AE0B68">
      <w:pPr>
        <w:pStyle w:val="Default"/>
        <w:jc w:val="both"/>
        <w:rPr>
          <w:rFonts w:asciiTheme="minorHAnsi" w:hAnsiTheme="minorHAnsi" w:cs="Calibri"/>
          <w:b/>
          <w:bCs/>
          <w:color w:val="auto"/>
        </w:rPr>
      </w:pPr>
    </w:p>
    <w:p w14:paraId="65CCCF9F" w14:textId="7B639FA6" w:rsidR="00995302" w:rsidRPr="00E05843" w:rsidRDefault="000D4338" w:rsidP="00AE0B68">
      <w:pPr>
        <w:pStyle w:val="Default"/>
        <w:jc w:val="center"/>
        <w:rPr>
          <w:rFonts w:asciiTheme="minorHAnsi" w:hAnsiTheme="minorHAnsi" w:cstheme="minorHAnsi"/>
          <w:i/>
          <w:iCs/>
        </w:rPr>
      </w:pPr>
      <w:r w:rsidRPr="00E05843">
        <w:rPr>
          <w:rFonts w:asciiTheme="minorHAnsi" w:hAnsiTheme="minorHAnsi" w:cstheme="minorHAnsi"/>
          <w:i/>
          <w:iCs/>
        </w:rPr>
        <w:t xml:space="preserve">CALCOLO </w:t>
      </w:r>
      <w:r w:rsidR="00941F75" w:rsidRPr="00E05843">
        <w:rPr>
          <w:rFonts w:asciiTheme="minorHAnsi" w:hAnsiTheme="minorHAnsi" w:cstheme="minorHAnsi"/>
          <w:i/>
          <w:iCs/>
        </w:rPr>
        <w:t xml:space="preserve">PER COMUNE </w:t>
      </w:r>
      <w:r w:rsidRPr="00E05843">
        <w:rPr>
          <w:rFonts w:asciiTheme="minorHAnsi" w:hAnsiTheme="minorHAnsi" w:cstheme="minorHAnsi"/>
          <w:i/>
          <w:iCs/>
        </w:rPr>
        <w:t xml:space="preserve">DEL CONGUAGLIO </w:t>
      </w:r>
      <w:r w:rsidR="00911C22" w:rsidRPr="00E05843">
        <w:rPr>
          <w:rFonts w:asciiTheme="minorHAnsi" w:hAnsiTheme="minorHAnsi" w:cstheme="minorHAnsi"/>
          <w:i/>
          <w:iCs/>
        </w:rPr>
        <w:t xml:space="preserve">2018 </w:t>
      </w:r>
      <w:r w:rsidRPr="00E05843">
        <w:rPr>
          <w:rFonts w:asciiTheme="minorHAnsi" w:hAnsiTheme="minorHAnsi" w:cstheme="minorHAnsi"/>
          <w:i/>
          <w:iCs/>
        </w:rPr>
        <w:t>IN BASE A</w:t>
      </w:r>
      <w:r w:rsidR="00DB2397" w:rsidRPr="00E05843">
        <w:rPr>
          <w:rFonts w:asciiTheme="minorHAnsi" w:hAnsiTheme="minorHAnsi" w:cstheme="minorHAnsi"/>
          <w:i/>
          <w:iCs/>
        </w:rPr>
        <w:t>L</w:t>
      </w:r>
      <w:r w:rsidRPr="00E05843">
        <w:rPr>
          <w:rFonts w:asciiTheme="minorHAnsi" w:hAnsiTheme="minorHAnsi" w:cstheme="minorHAnsi"/>
          <w:i/>
          <w:iCs/>
        </w:rPr>
        <w:t xml:space="preserve"> </w:t>
      </w:r>
      <w:r w:rsidR="00DB2397" w:rsidRPr="00E05843">
        <w:rPr>
          <w:rFonts w:asciiTheme="minorHAnsi" w:hAnsiTheme="minorHAnsi" w:cstheme="minorHAnsi"/>
          <w:i/>
          <w:iCs/>
        </w:rPr>
        <w:t xml:space="preserve">COEFFICIENTE DI </w:t>
      </w:r>
      <w:r w:rsidRPr="00E05843">
        <w:rPr>
          <w:rFonts w:asciiTheme="minorHAnsi" w:hAnsiTheme="minorHAnsi" w:cstheme="minorHAnsi"/>
          <w:i/>
          <w:iCs/>
        </w:rPr>
        <w:t>GRADUALITA</w:t>
      </w:r>
    </w:p>
    <w:p w14:paraId="3C3586EB" w14:textId="77777777" w:rsidR="00911C22" w:rsidRPr="00E05843" w:rsidRDefault="00911C22" w:rsidP="00AE0B68">
      <w:pPr>
        <w:tabs>
          <w:tab w:val="left" w:pos="660"/>
        </w:tabs>
        <w:jc w:val="both"/>
        <w:rPr>
          <w:rFonts w:asciiTheme="minorHAnsi" w:hAnsiTheme="minorHAnsi" w:cs="Calibri"/>
          <w:b/>
          <w:bCs/>
          <w:sz w:val="24"/>
          <w:szCs w:val="24"/>
        </w:rPr>
      </w:pPr>
    </w:p>
    <w:p w14:paraId="2DFF807A" w14:textId="5233B231" w:rsidR="005408F1" w:rsidRPr="00E05843" w:rsidRDefault="005408F1" w:rsidP="00AE0B68">
      <w:pPr>
        <w:autoSpaceDE w:val="0"/>
        <w:autoSpaceDN w:val="0"/>
        <w:adjustRightInd w:val="0"/>
        <w:jc w:val="both"/>
        <w:rPr>
          <w:rFonts w:asciiTheme="minorHAnsi" w:eastAsia="Calibri" w:hAnsiTheme="minorHAnsi" w:cs="Calibri"/>
          <w:i/>
          <w:iCs/>
          <w:sz w:val="24"/>
          <w:szCs w:val="24"/>
        </w:rPr>
      </w:pPr>
      <w:r w:rsidRPr="00E05843">
        <w:rPr>
          <w:rFonts w:asciiTheme="minorHAnsi" w:hAnsiTheme="minorHAnsi" w:cs="Calibri"/>
          <w:b/>
          <w:bCs/>
          <w:sz w:val="24"/>
          <w:szCs w:val="24"/>
        </w:rPr>
        <w:t xml:space="preserve">VISTO </w:t>
      </w:r>
      <w:r w:rsidRPr="00E05843">
        <w:rPr>
          <w:rFonts w:asciiTheme="minorHAnsi" w:hAnsiTheme="minorHAnsi" w:cs="Calibri"/>
          <w:sz w:val="24"/>
          <w:szCs w:val="24"/>
        </w:rPr>
        <w:t xml:space="preserve">il prospetto allegato </w:t>
      </w:r>
      <w:r w:rsidR="00B25629" w:rsidRPr="00082CA1">
        <w:rPr>
          <w:rFonts w:asciiTheme="minorHAnsi" w:hAnsiTheme="minorHAnsi" w:cs="Calibri"/>
          <w:sz w:val="24"/>
          <w:szCs w:val="24"/>
        </w:rPr>
        <w:t>2</w:t>
      </w:r>
      <w:r w:rsidRPr="00082CA1">
        <w:rPr>
          <w:rFonts w:asciiTheme="minorHAnsi" w:hAnsiTheme="minorHAnsi" w:cs="Calibri"/>
          <w:sz w:val="24"/>
          <w:szCs w:val="24"/>
        </w:rPr>
        <w:t xml:space="preserve"> alla presente delibera “</w:t>
      </w:r>
      <w:r w:rsidR="00E05843" w:rsidRPr="00082CA1">
        <w:rPr>
          <w:rFonts w:asciiTheme="minorHAnsi" w:hAnsiTheme="minorHAnsi" w:cs="Calibri"/>
          <w:sz w:val="24"/>
          <w:szCs w:val="24"/>
        </w:rPr>
        <w:t>Prospetto di dettaglio delle componenti che determinano il Conguaglio 2018 da imputare sul PEF 2020</w:t>
      </w:r>
      <w:r w:rsidR="00FA1F06" w:rsidRPr="00082CA1">
        <w:rPr>
          <w:rFonts w:asciiTheme="minorHAnsi" w:eastAsia="Calibri" w:hAnsiTheme="minorHAnsi" w:cs="Calibri"/>
          <w:i/>
          <w:iCs/>
          <w:sz w:val="24"/>
          <w:szCs w:val="24"/>
        </w:rPr>
        <w:t>”</w:t>
      </w:r>
    </w:p>
    <w:p w14:paraId="4C84C594" w14:textId="77777777" w:rsidR="00FA1F06" w:rsidRPr="00E05843" w:rsidRDefault="00FA1F06" w:rsidP="00AE0B68">
      <w:pPr>
        <w:autoSpaceDE w:val="0"/>
        <w:autoSpaceDN w:val="0"/>
        <w:adjustRightInd w:val="0"/>
        <w:jc w:val="both"/>
        <w:rPr>
          <w:rFonts w:asciiTheme="minorHAnsi" w:hAnsiTheme="minorHAnsi" w:cs="Calibri"/>
          <w:b/>
          <w:bCs/>
          <w:sz w:val="24"/>
          <w:szCs w:val="24"/>
        </w:rPr>
      </w:pPr>
    </w:p>
    <w:p w14:paraId="396FE29E" w14:textId="2DDDB899" w:rsidR="00911C22" w:rsidRPr="00E05843" w:rsidRDefault="00911C22" w:rsidP="00AE0B68">
      <w:pPr>
        <w:tabs>
          <w:tab w:val="left" w:pos="660"/>
        </w:tabs>
        <w:jc w:val="both"/>
        <w:rPr>
          <w:rFonts w:asciiTheme="minorHAnsi" w:hAnsiTheme="minorHAnsi" w:cs="Calibri"/>
          <w:sz w:val="24"/>
          <w:szCs w:val="24"/>
        </w:rPr>
      </w:pPr>
      <w:r w:rsidRPr="00E05843">
        <w:rPr>
          <w:rFonts w:asciiTheme="minorHAnsi" w:hAnsiTheme="minorHAnsi" w:cs="Calibri"/>
          <w:b/>
          <w:bCs/>
          <w:sz w:val="24"/>
          <w:szCs w:val="24"/>
        </w:rPr>
        <w:t>VISTO</w:t>
      </w:r>
      <w:r w:rsidRPr="00E05843">
        <w:rPr>
          <w:rFonts w:asciiTheme="minorHAnsi" w:hAnsiTheme="minorHAnsi" w:cs="Calibri"/>
          <w:sz w:val="24"/>
          <w:szCs w:val="24"/>
        </w:rPr>
        <w:t xml:space="preserve"> l’art. 15 dell’MTR ARERA che ne dispone un’applicazione retroattiva agli esercizi 2018 e 2019, con conseguente ricalcolo delle Entrate tariffarie e dei Corrispettivi dei Gestori secondo le nuove regole dell’MTR e confronto dei relativi esiti con i corrispondenti valori applicati nei PEF 2018 e 2019 approvati dai Consigli comunali, con conseguente determinazione di un conguaglio da porre a carico delle tariffe rispettivamente dell’esercizio 2020 e 2021</w:t>
      </w:r>
    </w:p>
    <w:p w14:paraId="7CB7C918" w14:textId="41E56C79" w:rsidR="00DB2397" w:rsidRPr="00E05843" w:rsidRDefault="00DB2397" w:rsidP="00AE0B68">
      <w:pPr>
        <w:tabs>
          <w:tab w:val="left" w:pos="660"/>
        </w:tabs>
        <w:jc w:val="both"/>
        <w:rPr>
          <w:rFonts w:asciiTheme="minorHAnsi" w:hAnsiTheme="minorHAnsi" w:cs="Calibri"/>
          <w:sz w:val="24"/>
          <w:szCs w:val="24"/>
        </w:rPr>
      </w:pPr>
      <w:r w:rsidRPr="00E05843">
        <w:rPr>
          <w:rFonts w:asciiTheme="minorHAnsi" w:hAnsiTheme="minorHAnsi" w:cs="Calibri"/>
          <w:b/>
          <w:bCs/>
          <w:sz w:val="24"/>
          <w:szCs w:val="24"/>
        </w:rPr>
        <w:t xml:space="preserve">RILEVATO </w:t>
      </w:r>
      <w:r w:rsidRPr="00E05843">
        <w:rPr>
          <w:rFonts w:asciiTheme="minorHAnsi" w:hAnsiTheme="minorHAnsi" w:cs="Calibri"/>
          <w:sz w:val="24"/>
          <w:szCs w:val="24"/>
        </w:rPr>
        <w:t xml:space="preserve">che, secondo i dati comunicati dall’Autorità d’Ambito, per il Comune di </w:t>
      </w:r>
      <w:proofErr w:type="gramStart"/>
      <w:r w:rsidR="00125338">
        <w:rPr>
          <w:rFonts w:asciiTheme="minorHAnsi" w:hAnsiTheme="minorHAnsi" w:cs="Calibri"/>
          <w:sz w:val="24"/>
          <w:szCs w:val="24"/>
        </w:rPr>
        <w:t xml:space="preserve">Monticiano </w:t>
      </w:r>
      <w:r w:rsidRPr="00E05843">
        <w:rPr>
          <w:rFonts w:asciiTheme="minorHAnsi" w:hAnsiTheme="minorHAnsi" w:cs="Calibri"/>
          <w:sz w:val="24"/>
          <w:szCs w:val="24"/>
        </w:rPr>
        <w:t xml:space="preserve"> la</w:t>
      </w:r>
      <w:proofErr w:type="gramEnd"/>
      <w:r w:rsidRPr="00E05843">
        <w:rPr>
          <w:rFonts w:asciiTheme="minorHAnsi" w:hAnsiTheme="minorHAnsi" w:cs="Calibri"/>
          <w:sz w:val="24"/>
          <w:szCs w:val="24"/>
        </w:rPr>
        <w:t xml:space="preserve"> differenza tra il ricalcolo del Corrispettivo d’Ambito comunale 2018 secondo l’MTR ARERA</w:t>
      </w:r>
      <w:r w:rsidR="00FA1F06" w:rsidRPr="00E05843">
        <w:rPr>
          <w:rFonts w:asciiTheme="minorHAnsi" w:hAnsiTheme="minorHAnsi" w:cs="Calibri"/>
          <w:sz w:val="24"/>
          <w:szCs w:val="24"/>
        </w:rPr>
        <w:t xml:space="preserve"> (riga L dell’Allegato 2),</w:t>
      </w:r>
      <w:r w:rsidRPr="00E05843">
        <w:rPr>
          <w:rFonts w:asciiTheme="minorHAnsi" w:hAnsiTheme="minorHAnsi" w:cs="Calibri"/>
          <w:sz w:val="24"/>
          <w:szCs w:val="24"/>
        </w:rPr>
        <w:t xml:space="preserve"> rispetto all’omologo valore a suo tempo calcolato secondo il Contratto di Servizio ai fini della TARI 2018</w:t>
      </w:r>
      <w:r w:rsidR="00FA1F06" w:rsidRPr="00E05843">
        <w:rPr>
          <w:rFonts w:asciiTheme="minorHAnsi" w:hAnsiTheme="minorHAnsi" w:cs="Calibri"/>
          <w:sz w:val="24"/>
          <w:szCs w:val="24"/>
        </w:rPr>
        <w:t xml:space="preserve"> (riga M dell’Allegato 2), è pari al Conguaglio Lordo ARERA 2018 il cui importo, al netto delle detrazioni per finanziamenti regionali, è indicato nella riga (N) dell’Allegato n.2</w:t>
      </w:r>
    </w:p>
    <w:p w14:paraId="3FE03A95" w14:textId="77777777" w:rsidR="00DB2397" w:rsidRPr="00E05843" w:rsidRDefault="00DB2397" w:rsidP="00AE0B68">
      <w:pPr>
        <w:tabs>
          <w:tab w:val="left" w:pos="660"/>
        </w:tabs>
        <w:jc w:val="both"/>
        <w:rPr>
          <w:rFonts w:asciiTheme="minorHAnsi" w:hAnsiTheme="minorHAnsi" w:cs="Calibri"/>
          <w:sz w:val="24"/>
          <w:szCs w:val="24"/>
        </w:rPr>
      </w:pPr>
    </w:p>
    <w:p w14:paraId="7C7AE394" w14:textId="3C7C0425" w:rsidR="00911C22" w:rsidRPr="00E05843" w:rsidRDefault="00911C22" w:rsidP="00AE0B68">
      <w:pPr>
        <w:tabs>
          <w:tab w:val="left" w:pos="660"/>
        </w:tabs>
        <w:jc w:val="both"/>
        <w:rPr>
          <w:rFonts w:asciiTheme="minorHAnsi" w:hAnsiTheme="minorHAnsi" w:cs="Calibri"/>
          <w:sz w:val="24"/>
          <w:szCs w:val="24"/>
        </w:rPr>
      </w:pPr>
      <w:r w:rsidRPr="00E05843">
        <w:rPr>
          <w:rFonts w:asciiTheme="minorHAnsi" w:hAnsiTheme="minorHAnsi" w:cs="Calibri"/>
          <w:b/>
          <w:bCs/>
          <w:sz w:val="24"/>
          <w:szCs w:val="24"/>
        </w:rPr>
        <w:t>VISTO</w:t>
      </w:r>
      <w:r w:rsidRPr="00E05843">
        <w:rPr>
          <w:rFonts w:asciiTheme="minorHAnsi" w:hAnsiTheme="minorHAnsi" w:cs="Calibri"/>
          <w:sz w:val="24"/>
          <w:szCs w:val="24"/>
        </w:rPr>
        <w:t xml:space="preserve"> l’art. 16 dell’MTR ARERA secondo il quale la determinazione dei conguagli relativi alle annualità 2018 e 2019 avviene non in misura piena ma applicando una decurtazione in funzione dei </w:t>
      </w:r>
      <w:r w:rsidRPr="00E05843">
        <w:rPr>
          <w:rFonts w:asciiTheme="minorHAnsi" w:hAnsiTheme="minorHAnsi" w:cs="Calibri"/>
          <w:sz w:val="24"/>
          <w:szCs w:val="24"/>
        </w:rPr>
        <w:lastRenderedPageBreak/>
        <w:t>valori del “</w:t>
      </w:r>
      <w:r w:rsidRPr="00E05843">
        <w:rPr>
          <w:rFonts w:asciiTheme="minorHAnsi" w:hAnsiTheme="minorHAnsi" w:cs="Calibri"/>
          <w:i/>
          <w:iCs/>
          <w:sz w:val="24"/>
          <w:szCs w:val="24"/>
        </w:rPr>
        <w:t>coefficiente di gradualità</w:t>
      </w:r>
      <w:r w:rsidRPr="00E05843">
        <w:rPr>
          <w:rFonts w:asciiTheme="minorHAnsi" w:hAnsiTheme="minorHAnsi" w:cs="Calibri"/>
          <w:sz w:val="24"/>
          <w:szCs w:val="24"/>
        </w:rPr>
        <w:t>” determinato dall’Ente territorialmente competente per ciascun Comune in un intervallo compreso tra un minimo del 10% ed un massimo del 90%, quale somma dei valori dei tre seguenti parametri</w:t>
      </w:r>
      <w:r w:rsidR="00DB2397" w:rsidRPr="00E05843">
        <w:rPr>
          <w:rFonts w:asciiTheme="minorHAnsi" w:hAnsiTheme="minorHAnsi" w:cs="Calibri"/>
          <w:sz w:val="24"/>
          <w:szCs w:val="24"/>
        </w:rPr>
        <w:t>, ciascuno dei quali valorizzato anche in base al posizionamento del Comune rispetto ai fabbisogni standard</w:t>
      </w:r>
      <w:r w:rsidRPr="00E05843">
        <w:rPr>
          <w:rFonts w:asciiTheme="minorHAnsi" w:hAnsiTheme="minorHAnsi" w:cs="Calibri"/>
          <w:sz w:val="24"/>
          <w:szCs w:val="24"/>
        </w:rPr>
        <w:t>:</w:t>
      </w:r>
    </w:p>
    <w:p w14:paraId="1179A68B" w14:textId="77777777" w:rsidR="00911C22" w:rsidRPr="00E05843" w:rsidRDefault="00911C22" w:rsidP="00AE0B68">
      <w:pPr>
        <w:numPr>
          <w:ilvl w:val="0"/>
          <w:numId w:val="23"/>
        </w:numPr>
        <w:tabs>
          <w:tab w:val="left" w:pos="660"/>
        </w:tabs>
        <w:jc w:val="both"/>
        <w:rPr>
          <w:rFonts w:asciiTheme="minorHAnsi" w:hAnsiTheme="minorHAnsi" w:cs="Calibri"/>
          <w:sz w:val="24"/>
          <w:szCs w:val="24"/>
        </w:rPr>
      </w:pPr>
      <w:r w:rsidRPr="00E05843">
        <w:rPr>
          <w:rFonts w:asciiTheme="minorHAnsi" w:hAnsiTheme="minorHAnsi" w:cs="Calibri"/>
          <w:sz w:val="24"/>
          <w:szCs w:val="24"/>
        </w:rPr>
        <w:t xml:space="preserve">γ1, valorizzato tenendo conto della valutazione del rispetto degli obiettivi di raccolta differenziata da raggiungere; </w:t>
      </w:r>
    </w:p>
    <w:p w14:paraId="02F6ED0E" w14:textId="77777777" w:rsidR="00911C22" w:rsidRPr="00E05843" w:rsidRDefault="00911C22" w:rsidP="00AE0B68">
      <w:pPr>
        <w:numPr>
          <w:ilvl w:val="0"/>
          <w:numId w:val="23"/>
        </w:numPr>
        <w:tabs>
          <w:tab w:val="left" w:pos="660"/>
        </w:tabs>
        <w:jc w:val="both"/>
        <w:rPr>
          <w:rFonts w:asciiTheme="minorHAnsi" w:hAnsiTheme="minorHAnsi" w:cs="Calibri"/>
          <w:sz w:val="24"/>
          <w:szCs w:val="24"/>
        </w:rPr>
      </w:pPr>
      <w:r w:rsidRPr="00E05843">
        <w:rPr>
          <w:rFonts w:asciiTheme="minorHAnsi" w:hAnsiTheme="minorHAnsi" w:cs="Calibri"/>
          <w:sz w:val="24"/>
          <w:szCs w:val="24"/>
        </w:rPr>
        <w:t xml:space="preserve">γ2, quantificato considerando l’efficacia delle attività di preparazione per il riutilizzo e il riciclo; </w:t>
      </w:r>
    </w:p>
    <w:p w14:paraId="55F0DB4C" w14:textId="77777777" w:rsidR="00911C22" w:rsidRPr="00E05843" w:rsidRDefault="00911C22" w:rsidP="00AE0B68">
      <w:pPr>
        <w:numPr>
          <w:ilvl w:val="0"/>
          <w:numId w:val="23"/>
        </w:numPr>
        <w:tabs>
          <w:tab w:val="left" w:pos="660"/>
        </w:tabs>
        <w:jc w:val="both"/>
        <w:rPr>
          <w:rFonts w:asciiTheme="minorHAnsi" w:hAnsiTheme="minorHAnsi" w:cs="Calibri"/>
          <w:sz w:val="24"/>
          <w:szCs w:val="24"/>
        </w:rPr>
      </w:pPr>
      <w:r w:rsidRPr="00E05843">
        <w:rPr>
          <w:rFonts w:asciiTheme="minorHAnsi" w:hAnsiTheme="minorHAnsi" w:cs="Calibri"/>
          <w:sz w:val="24"/>
          <w:szCs w:val="24"/>
        </w:rPr>
        <w:t xml:space="preserve">γ3, determinato sulla base delle risultanze di indagini di soddisfazione degli utenti del servizio, svolte in modo indipendente </w:t>
      </w:r>
    </w:p>
    <w:p w14:paraId="497F195D" w14:textId="77777777" w:rsidR="00AE0B68" w:rsidRDefault="00AE0B68" w:rsidP="00AE0B68">
      <w:pPr>
        <w:tabs>
          <w:tab w:val="left" w:pos="660"/>
        </w:tabs>
        <w:jc w:val="both"/>
        <w:rPr>
          <w:rFonts w:asciiTheme="minorHAnsi" w:eastAsia="Calibri" w:hAnsiTheme="minorHAnsi" w:cs="Calibri"/>
          <w:b/>
          <w:bCs/>
          <w:sz w:val="24"/>
          <w:szCs w:val="24"/>
        </w:rPr>
      </w:pPr>
    </w:p>
    <w:p w14:paraId="369308AA" w14:textId="1204C4C9" w:rsidR="00911C22" w:rsidRPr="00E05843" w:rsidRDefault="00217BA1" w:rsidP="00AE0B68">
      <w:pPr>
        <w:tabs>
          <w:tab w:val="left" w:pos="660"/>
        </w:tabs>
        <w:jc w:val="both"/>
        <w:rPr>
          <w:rFonts w:asciiTheme="minorHAnsi" w:eastAsia="Calibri" w:hAnsiTheme="minorHAnsi" w:cs="Calibri"/>
          <w:sz w:val="24"/>
          <w:szCs w:val="24"/>
        </w:rPr>
      </w:pPr>
      <w:r w:rsidRPr="00E05843">
        <w:rPr>
          <w:rFonts w:asciiTheme="minorHAnsi" w:eastAsia="Calibri" w:hAnsiTheme="minorHAnsi" w:cs="Calibri"/>
          <w:b/>
          <w:bCs/>
          <w:sz w:val="24"/>
          <w:szCs w:val="24"/>
        </w:rPr>
        <w:t>VISTA</w:t>
      </w:r>
      <w:r w:rsidRPr="00E05843">
        <w:rPr>
          <w:rFonts w:asciiTheme="minorHAnsi" w:eastAsia="Calibri" w:hAnsiTheme="minorHAnsi" w:cs="Calibri"/>
          <w:sz w:val="24"/>
          <w:szCs w:val="24"/>
        </w:rPr>
        <w:t xml:space="preserve"> </w:t>
      </w:r>
      <w:r w:rsidR="00911C22" w:rsidRPr="00E05843">
        <w:rPr>
          <w:rFonts w:asciiTheme="minorHAnsi" w:eastAsia="Calibri" w:hAnsiTheme="minorHAnsi" w:cs="Calibri"/>
          <w:sz w:val="24"/>
          <w:szCs w:val="24"/>
        </w:rPr>
        <w:t xml:space="preserve">la </w:t>
      </w:r>
      <w:r w:rsidR="003B0B97">
        <w:rPr>
          <w:rFonts w:asciiTheme="minorHAnsi" w:eastAsia="Calibri" w:hAnsiTheme="minorHAnsi" w:cs="Calibri"/>
          <w:sz w:val="24"/>
          <w:szCs w:val="24"/>
        </w:rPr>
        <w:t>D</w:t>
      </w:r>
      <w:r w:rsidR="00911C22" w:rsidRPr="00E05843">
        <w:rPr>
          <w:rFonts w:asciiTheme="minorHAnsi" w:eastAsia="Calibri" w:hAnsiTheme="minorHAnsi" w:cs="Calibri"/>
          <w:sz w:val="24"/>
          <w:szCs w:val="24"/>
        </w:rPr>
        <w:t xml:space="preserve">elibera dell’Assemblea d’Ambito N. 26 del 13.11.2020 con la quale sono stati determinati per ciascun Comune i Coefficienti di gradualità, in applicazione dei criteri stabiliti con la </w:t>
      </w:r>
      <w:r w:rsidR="003B0B97">
        <w:rPr>
          <w:rFonts w:asciiTheme="minorHAnsi" w:eastAsia="Calibri" w:hAnsiTheme="minorHAnsi" w:cs="Calibri"/>
          <w:sz w:val="24"/>
          <w:szCs w:val="24"/>
        </w:rPr>
        <w:t>D</w:t>
      </w:r>
      <w:r w:rsidR="00911C22" w:rsidRPr="00E05843">
        <w:rPr>
          <w:rFonts w:asciiTheme="minorHAnsi" w:eastAsia="Calibri" w:hAnsiTheme="minorHAnsi" w:cs="Calibri"/>
          <w:sz w:val="24"/>
          <w:szCs w:val="24"/>
        </w:rPr>
        <w:t>elibera dell’Assemblea N. 23 del 25.09.2020</w:t>
      </w:r>
      <w:r w:rsidR="00DB2397" w:rsidRPr="00E05843">
        <w:rPr>
          <w:rFonts w:asciiTheme="minorHAnsi" w:eastAsia="Calibri" w:hAnsiTheme="minorHAnsi" w:cs="Calibri"/>
          <w:sz w:val="24"/>
          <w:szCs w:val="24"/>
        </w:rPr>
        <w:t xml:space="preserve"> e tenuto conto del posizionamento del Comune rispetto ai fabbisogni standard</w:t>
      </w:r>
      <w:r w:rsidR="00911C22" w:rsidRPr="00E05843">
        <w:rPr>
          <w:rFonts w:asciiTheme="minorHAnsi" w:eastAsia="Calibri" w:hAnsiTheme="minorHAnsi" w:cs="Calibri"/>
          <w:sz w:val="24"/>
          <w:szCs w:val="24"/>
        </w:rPr>
        <w:t xml:space="preserve">, </w:t>
      </w:r>
      <w:r w:rsidR="00DB2397" w:rsidRPr="00E05843">
        <w:rPr>
          <w:rFonts w:asciiTheme="minorHAnsi" w:eastAsia="Calibri" w:hAnsiTheme="minorHAnsi" w:cs="Calibri"/>
          <w:sz w:val="24"/>
          <w:szCs w:val="24"/>
        </w:rPr>
        <w:t xml:space="preserve">pervenendo a quantificare il Coefficiente di gradualità del Comune di </w:t>
      </w:r>
      <w:r w:rsidR="00125338">
        <w:rPr>
          <w:rFonts w:asciiTheme="minorHAnsi" w:eastAsia="Calibri" w:hAnsiTheme="minorHAnsi" w:cs="Calibri"/>
          <w:sz w:val="24"/>
          <w:szCs w:val="24"/>
        </w:rPr>
        <w:t>Monticiano</w:t>
      </w:r>
      <w:r w:rsidR="00DB2397" w:rsidRPr="00E05843">
        <w:rPr>
          <w:rFonts w:asciiTheme="minorHAnsi" w:eastAsia="Calibri" w:hAnsiTheme="minorHAnsi" w:cs="Calibri"/>
          <w:sz w:val="24"/>
          <w:szCs w:val="24"/>
        </w:rPr>
        <w:t xml:space="preserve"> nel valore </w:t>
      </w:r>
      <w:r w:rsidR="00FA1F06" w:rsidRPr="00E05843">
        <w:rPr>
          <w:rFonts w:asciiTheme="minorHAnsi" w:eastAsia="Calibri" w:hAnsiTheme="minorHAnsi" w:cs="Calibri"/>
          <w:sz w:val="24"/>
          <w:szCs w:val="24"/>
        </w:rPr>
        <w:t>indicato alla riga (</w:t>
      </w:r>
      <w:r w:rsidR="00DD7E0D" w:rsidRPr="00E05843">
        <w:rPr>
          <w:rFonts w:asciiTheme="minorHAnsi" w:eastAsia="Calibri" w:hAnsiTheme="minorHAnsi" w:cs="Calibri"/>
          <w:sz w:val="24"/>
          <w:szCs w:val="24"/>
        </w:rPr>
        <w:t>U</w:t>
      </w:r>
      <w:r w:rsidR="00FA1F06" w:rsidRPr="00E05843">
        <w:rPr>
          <w:rFonts w:asciiTheme="minorHAnsi" w:eastAsia="Calibri" w:hAnsiTheme="minorHAnsi" w:cs="Calibri"/>
          <w:sz w:val="24"/>
          <w:szCs w:val="24"/>
        </w:rPr>
        <w:t xml:space="preserve">) </w:t>
      </w:r>
      <w:r w:rsidR="00FA1F06" w:rsidRPr="00E05843">
        <w:rPr>
          <w:rFonts w:asciiTheme="minorHAnsi" w:hAnsiTheme="minorHAnsi" w:cs="Calibri"/>
          <w:sz w:val="24"/>
          <w:szCs w:val="24"/>
        </w:rPr>
        <w:t>dell’Allegato n.2</w:t>
      </w:r>
    </w:p>
    <w:p w14:paraId="2087DFB2" w14:textId="77777777" w:rsidR="00AE0B68" w:rsidRDefault="00AE0B68" w:rsidP="00AE0B68">
      <w:pPr>
        <w:tabs>
          <w:tab w:val="left" w:pos="660"/>
        </w:tabs>
        <w:jc w:val="both"/>
        <w:rPr>
          <w:rFonts w:asciiTheme="minorHAnsi" w:eastAsia="Calibri" w:hAnsiTheme="minorHAnsi" w:cs="Calibri"/>
          <w:b/>
          <w:bCs/>
          <w:color w:val="000000"/>
          <w:sz w:val="24"/>
          <w:szCs w:val="24"/>
        </w:rPr>
      </w:pPr>
    </w:p>
    <w:p w14:paraId="0CE28D5C" w14:textId="4EC739B3" w:rsidR="00541E4C" w:rsidRPr="00E05843" w:rsidRDefault="00541E4C" w:rsidP="00AE0B68">
      <w:pPr>
        <w:tabs>
          <w:tab w:val="left" w:pos="660"/>
        </w:tabs>
        <w:jc w:val="both"/>
        <w:rPr>
          <w:rFonts w:asciiTheme="minorHAnsi" w:hAnsiTheme="minorHAnsi" w:cs="Calibri"/>
          <w:sz w:val="24"/>
          <w:szCs w:val="24"/>
        </w:rPr>
      </w:pPr>
      <w:r w:rsidRPr="00E05843">
        <w:rPr>
          <w:rFonts w:asciiTheme="minorHAnsi" w:eastAsia="Calibri" w:hAnsiTheme="minorHAnsi" w:cs="Calibri"/>
          <w:b/>
          <w:bCs/>
          <w:color w:val="000000"/>
          <w:sz w:val="24"/>
          <w:szCs w:val="24"/>
        </w:rPr>
        <w:t xml:space="preserve">CONSIDERATO </w:t>
      </w:r>
      <w:r w:rsidRPr="00E05843">
        <w:rPr>
          <w:rFonts w:asciiTheme="minorHAnsi" w:eastAsia="Calibri" w:hAnsiTheme="minorHAnsi" w:cs="Calibri"/>
          <w:color w:val="000000"/>
          <w:sz w:val="24"/>
          <w:szCs w:val="24"/>
        </w:rPr>
        <w:t xml:space="preserve">che, applicando </w:t>
      </w:r>
      <w:r w:rsidR="00DD7E0D" w:rsidRPr="00E05843">
        <w:rPr>
          <w:rFonts w:asciiTheme="minorHAnsi" w:eastAsia="Calibri" w:hAnsiTheme="minorHAnsi" w:cs="Calibri"/>
          <w:color w:val="000000"/>
          <w:sz w:val="24"/>
          <w:szCs w:val="24"/>
        </w:rPr>
        <w:t>al Conguaglio Lordo di cui al rigo (</w:t>
      </w:r>
      <w:r w:rsidR="00AF4805">
        <w:rPr>
          <w:rFonts w:asciiTheme="minorHAnsi" w:eastAsia="Calibri" w:hAnsiTheme="minorHAnsi" w:cs="Calibri"/>
          <w:color w:val="000000"/>
          <w:sz w:val="24"/>
          <w:szCs w:val="24"/>
        </w:rPr>
        <w:t>P</w:t>
      </w:r>
      <w:r w:rsidR="00DD7E0D" w:rsidRPr="00E05843">
        <w:rPr>
          <w:rFonts w:asciiTheme="minorHAnsi" w:eastAsia="Calibri" w:hAnsiTheme="minorHAnsi" w:cs="Calibri"/>
          <w:color w:val="000000"/>
          <w:sz w:val="24"/>
          <w:szCs w:val="24"/>
        </w:rPr>
        <w:t xml:space="preserve">) </w:t>
      </w:r>
      <w:r w:rsidRPr="00E05843">
        <w:rPr>
          <w:rFonts w:asciiTheme="minorHAnsi" w:eastAsia="Calibri" w:hAnsiTheme="minorHAnsi" w:cs="Calibri"/>
          <w:color w:val="000000"/>
          <w:sz w:val="24"/>
          <w:szCs w:val="24"/>
        </w:rPr>
        <w:t>il predetto valore del Coefficiente di gradualità</w:t>
      </w:r>
      <w:r w:rsidRPr="00E05843">
        <w:rPr>
          <w:rFonts w:asciiTheme="minorHAnsi" w:hAnsiTheme="minorHAnsi" w:cs="Calibri"/>
          <w:sz w:val="24"/>
          <w:szCs w:val="24"/>
        </w:rPr>
        <w:t xml:space="preserve">, il Conguaglio </w:t>
      </w:r>
      <w:r w:rsidR="00DD7E0D" w:rsidRPr="00E05843">
        <w:rPr>
          <w:rFonts w:asciiTheme="minorHAnsi" w:hAnsiTheme="minorHAnsi" w:cs="Calibri"/>
          <w:sz w:val="24"/>
          <w:szCs w:val="24"/>
        </w:rPr>
        <w:t xml:space="preserve">netto </w:t>
      </w:r>
      <w:r w:rsidRPr="00E05843">
        <w:rPr>
          <w:rFonts w:asciiTheme="minorHAnsi" w:hAnsiTheme="minorHAnsi" w:cs="Calibri"/>
          <w:sz w:val="24"/>
          <w:szCs w:val="24"/>
        </w:rPr>
        <w:t xml:space="preserve">relativo all’esercizio 2018 </w:t>
      </w:r>
      <w:r w:rsidR="00DD7E0D" w:rsidRPr="00E05843">
        <w:rPr>
          <w:rFonts w:asciiTheme="minorHAnsi" w:hAnsiTheme="minorHAnsi" w:cs="Calibri"/>
          <w:sz w:val="24"/>
          <w:szCs w:val="24"/>
        </w:rPr>
        <w:t xml:space="preserve">è pari </w:t>
      </w:r>
      <w:r w:rsidRPr="00E05843">
        <w:rPr>
          <w:rFonts w:asciiTheme="minorHAnsi" w:hAnsiTheme="minorHAnsi" w:cs="Calibri"/>
          <w:sz w:val="24"/>
          <w:szCs w:val="24"/>
        </w:rPr>
        <w:t>per il Comune</w:t>
      </w:r>
      <w:r w:rsidR="00DD7E0D" w:rsidRPr="00E05843">
        <w:rPr>
          <w:rFonts w:asciiTheme="minorHAnsi" w:eastAsia="Calibri" w:hAnsiTheme="minorHAnsi" w:cs="Calibri"/>
          <w:sz w:val="24"/>
          <w:szCs w:val="24"/>
        </w:rPr>
        <w:t xml:space="preserve"> all’importo indicato alla riga (V) </w:t>
      </w:r>
      <w:r w:rsidR="00DD7E0D" w:rsidRPr="00E05843">
        <w:rPr>
          <w:rFonts w:asciiTheme="minorHAnsi" w:hAnsiTheme="minorHAnsi" w:cs="Calibri"/>
          <w:sz w:val="24"/>
          <w:szCs w:val="24"/>
        </w:rPr>
        <w:t>dell’Allegato n.2</w:t>
      </w:r>
      <w:r w:rsidRPr="00E05843">
        <w:rPr>
          <w:rFonts w:asciiTheme="minorHAnsi" w:hAnsiTheme="minorHAnsi" w:cs="Calibri"/>
          <w:sz w:val="24"/>
          <w:szCs w:val="24"/>
        </w:rPr>
        <w:t xml:space="preserve"> </w:t>
      </w:r>
    </w:p>
    <w:p w14:paraId="0BA6711E" w14:textId="77777777" w:rsidR="00AE0B68" w:rsidRDefault="00AE0B68" w:rsidP="00AE0B68">
      <w:pPr>
        <w:tabs>
          <w:tab w:val="left" w:pos="660"/>
        </w:tabs>
        <w:jc w:val="both"/>
        <w:rPr>
          <w:rFonts w:asciiTheme="minorHAnsi" w:eastAsia="Calibri" w:hAnsiTheme="minorHAnsi" w:cs="Calibri"/>
          <w:b/>
          <w:bCs/>
          <w:sz w:val="24"/>
          <w:szCs w:val="24"/>
        </w:rPr>
      </w:pPr>
    </w:p>
    <w:p w14:paraId="4D186FD0" w14:textId="179D6132" w:rsidR="00217BA1" w:rsidRPr="00E05843" w:rsidRDefault="00217BA1" w:rsidP="00AE0B68">
      <w:pPr>
        <w:tabs>
          <w:tab w:val="left" w:pos="660"/>
        </w:tabs>
        <w:jc w:val="both"/>
        <w:rPr>
          <w:rFonts w:asciiTheme="minorHAnsi" w:eastAsia="Calibri" w:hAnsiTheme="minorHAnsi" w:cs="Calibri"/>
          <w:sz w:val="24"/>
          <w:szCs w:val="24"/>
        </w:rPr>
      </w:pPr>
      <w:r w:rsidRPr="00E05843">
        <w:rPr>
          <w:rFonts w:asciiTheme="minorHAnsi" w:eastAsia="Calibri" w:hAnsiTheme="minorHAnsi" w:cs="Calibri"/>
          <w:b/>
          <w:bCs/>
          <w:sz w:val="24"/>
          <w:szCs w:val="24"/>
        </w:rPr>
        <w:t>RITENUTO</w:t>
      </w:r>
      <w:r w:rsidRPr="00E05843">
        <w:rPr>
          <w:rFonts w:asciiTheme="minorHAnsi" w:eastAsia="Calibri" w:hAnsiTheme="minorHAnsi" w:cs="Calibri"/>
          <w:sz w:val="24"/>
          <w:szCs w:val="24"/>
        </w:rPr>
        <w:t xml:space="preserve"> </w:t>
      </w:r>
      <w:bookmarkStart w:id="2" w:name="_Hlk51658779"/>
      <w:r w:rsidRPr="00E05843">
        <w:rPr>
          <w:rFonts w:asciiTheme="minorHAnsi" w:eastAsia="Calibri" w:hAnsiTheme="minorHAnsi" w:cs="Calibri"/>
          <w:sz w:val="24"/>
          <w:szCs w:val="24"/>
        </w:rPr>
        <w:t>di dilazionare in 4 esercizi il valore del conguaglio, secondo quanto consentito dall’MTR ARERA</w:t>
      </w:r>
      <w:bookmarkEnd w:id="2"/>
    </w:p>
    <w:p w14:paraId="52A02608" w14:textId="77777777" w:rsidR="00AE0B68" w:rsidRDefault="00AE0B68" w:rsidP="00AE0B68">
      <w:pPr>
        <w:pStyle w:val="Default"/>
        <w:jc w:val="both"/>
        <w:rPr>
          <w:rFonts w:asciiTheme="minorHAnsi" w:hAnsiTheme="minorHAnsi" w:cs="Calibri"/>
          <w:b/>
          <w:bCs/>
          <w:color w:val="auto"/>
        </w:rPr>
      </w:pPr>
    </w:p>
    <w:p w14:paraId="4ABB00BB" w14:textId="0B4E36FC" w:rsidR="00217BA1" w:rsidRPr="00E05843" w:rsidRDefault="00541E4C" w:rsidP="00AE0B68">
      <w:pPr>
        <w:pStyle w:val="Default"/>
        <w:jc w:val="both"/>
        <w:rPr>
          <w:rFonts w:asciiTheme="minorHAnsi" w:hAnsiTheme="minorHAnsi" w:cs="Calibri"/>
          <w:color w:val="auto"/>
        </w:rPr>
      </w:pPr>
      <w:r w:rsidRPr="00E05843">
        <w:rPr>
          <w:rFonts w:asciiTheme="minorHAnsi" w:hAnsiTheme="minorHAnsi" w:cs="Calibri"/>
          <w:b/>
          <w:bCs/>
          <w:color w:val="auto"/>
        </w:rPr>
        <w:t>RILEVATO</w:t>
      </w:r>
      <w:r w:rsidRPr="00E05843">
        <w:rPr>
          <w:rFonts w:asciiTheme="minorHAnsi" w:hAnsiTheme="minorHAnsi" w:cs="Calibri"/>
          <w:color w:val="auto"/>
        </w:rPr>
        <w:t xml:space="preserve"> che, </w:t>
      </w:r>
      <w:r w:rsidR="0066228C" w:rsidRPr="00E05843">
        <w:rPr>
          <w:rFonts w:asciiTheme="minorHAnsi" w:hAnsiTheme="minorHAnsi" w:cs="Calibri"/>
          <w:color w:val="auto"/>
        </w:rPr>
        <w:t>comprendendo la</w:t>
      </w:r>
      <w:r w:rsidR="00217BA1" w:rsidRPr="00E05843">
        <w:rPr>
          <w:rFonts w:asciiTheme="minorHAnsi" w:hAnsiTheme="minorHAnsi" w:cs="Calibri"/>
          <w:color w:val="auto"/>
        </w:rPr>
        <w:t xml:space="preserve"> </w:t>
      </w:r>
      <w:r w:rsidRPr="00E05843">
        <w:rPr>
          <w:rFonts w:asciiTheme="minorHAnsi" w:hAnsiTheme="minorHAnsi" w:cs="Calibri"/>
          <w:color w:val="auto"/>
        </w:rPr>
        <w:t>rata di competenza del C</w:t>
      </w:r>
      <w:r w:rsidR="00217BA1" w:rsidRPr="00E05843">
        <w:rPr>
          <w:rFonts w:asciiTheme="minorHAnsi" w:hAnsiTheme="minorHAnsi" w:cs="Calibri"/>
          <w:color w:val="auto"/>
        </w:rPr>
        <w:t xml:space="preserve">onguaglio </w:t>
      </w:r>
      <w:r w:rsidRPr="00E05843">
        <w:rPr>
          <w:rFonts w:asciiTheme="minorHAnsi" w:hAnsiTheme="minorHAnsi" w:cs="Calibri"/>
          <w:color w:val="auto"/>
        </w:rPr>
        <w:t xml:space="preserve">2018, </w:t>
      </w:r>
      <w:r w:rsidR="00217BA1" w:rsidRPr="00E05843">
        <w:rPr>
          <w:rFonts w:asciiTheme="minorHAnsi" w:hAnsiTheme="minorHAnsi" w:cs="Calibri"/>
          <w:color w:val="auto"/>
        </w:rPr>
        <w:t xml:space="preserve">il </w:t>
      </w:r>
      <w:r w:rsidRPr="00E05843">
        <w:rPr>
          <w:rFonts w:asciiTheme="minorHAnsi" w:hAnsiTheme="minorHAnsi" w:cs="Calibri"/>
          <w:color w:val="auto"/>
        </w:rPr>
        <w:t>C</w:t>
      </w:r>
      <w:r w:rsidR="00217BA1" w:rsidRPr="00E05843">
        <w:rPr>
          <w:rFonts w:asciiTheme="minorHAnsi" w:hAnsiTheme="minorHAnsi" w:cs="Calibri"/>
          <w:color w:val="auto"/>
        </w:rPr>
        <w:t>orrispettivo d’</w:t>
      </w:r>
      <w:r w:rsidR="003B0B97">
        <w:rPr>
          <w:rFonts w:asciiTheme="minorHAnsi" w:hAnsiTheme="minorHAnsi" w:cs="Calibri"/>
          <w:color w:val="auto"/>
        </w:rPr>
        <w:t>A</w:t>
      </w:r>
      <w:r w:rsidR="00217BA1" w:rsidRPr="00E05843">
        <w:rPr>
          <w:rFonts w:asciiTheme="minorHAnsi" w:hAnsiTheme="minorHAnsi" w:cs="Calibri"/>
          <w:color w:val="auto"/>
        </w:rPr>
        <w:t>mbito</w:t>
      </w:r>
      <w:r w:rsidRPr="00E05843">
        <w:rPr>
          <w:rFonts w:asciiTheme="minorHAnsi" w:hAnsiTheme="minorHAnsi" w:cs="Calibri"/>
          <w:color w:val="auto"/>
        </w:rPr>
        <w:t xml:space="preserve"> comunale ARERA 2020</w:t>
      </w:r>
      <w:r w:rsidR="00217BA1" w:rsidRPr="00E05843">
        <w:rPr>
          <w:rFonts w:asciiTheme="minorHAnsi" w:hAnsiTheme="minorHAnsi" w:cs="Calibri"/>
          <w:color w:val="auto"/>
        </w:rPr>
        <w:t xml:space="preserve"> </w:t>
      </w:r>
      <w:r w:rsidR="00DD7E0D" w:rsidRPr="00E05843">
        <w:rPr>
          <w:rFonts w:asciiTheme="minorHAnsi" w:hAnsiTheme="minorHAnsi" w:cs="Calibri"/>
          <w:color w:val="auto"/>
        </w:rPr>
        <w:t xml:space="preserve">è pari all’importo indicato nella riga (T) dell’Allegato </w:t>
      </w:r>
      <w:r w:rsidR="00DD25DB" w:rsidRPr="00E05843">
        <w:rPr>
          <w:rFonts w:asciiTheme="minorHAnsi" w:hAnsiTheme="minorHAnsi" w:cs="Calibri"/>
          <w:color w:val="auto"/>
        </w:rPr>
        <w:t>n. 1, con un incremento rispetto al Corrispettivo d’Ambito 2019 pari alla percentuale indicata al punto (Z) dell’Allegato 1</w:t>
      </w:r>
    </w:p>
    <w:p w14:paraId="4009E45E" w14:textId="77777777" w:rsidR="0066228C" w:rsidRPr="00E05843" w:rsidRDefault="0066228C" w:rsidP="00AE0B68">
      <w:pPr>
        <w:pStyle w:val="Default"/>
        <w:jc w:val="center"/>
        <w:rPr>
          <w:rFonts w:asciiTheme="minorHAnsi" w:hAnsiTheme="minorHAnsi" w:cs="Calibri"/>
          <w:i/>
          <w:iCs/>
          <w:color w:val="auto"/>
        </w:rPr>
      </w:pPr>
    </w:p>
    <w:p w14:paraId="11A9EC01" w14:textId="64367EF5" w:rsidR="0066228C" w:rsidRPr="00E05843" w:rsidRDefault="0066228C" w:rsidP="00AE0B68">
      <w:pPr>
        <w:pStyle w:val="Default"/>
        <w:jc w:val="center"/>
        <w:rPr>
          <w:rFonts w:asciiTheme="minorHAnsi" w:hAnsiTheme="minorHAnsi" w:cs="Calibri"/>
          <w:i/>
          <w:iCs/>
          <w:color w:val="auto"/>
        </w:rPr>
      </w:pPr>
      <w:r w:rsidRPr="00E05843">
        <w:rPr>
          <w:rFonts w:asciiTheme="minorHAnsi" w:hAnsiTheme="minorHAnsi" w:cs="Calibri"/>
          <w:i/>
          <w:iCs/>
          <w:color w:val="auto"/>
        </w:rPr>
        <w:t xml:space="preserve">CALCOLO </w:t>
      </w:r>
      <w:r w:rsidR="00941F75" w:rsidRPr="00E05843">
        <w:rPr>
          <w:rFonts w:asciiTheme="minorHAnsi" w:hAnsiTheme="minorHAnsi" w:cs="Calibri"/>
          <w:i/>
          <w:iCs/>
          <w:color w:val="auto"/>
        </w:rPr>
        <w:t xml:space="preserve">PER COMUNE </w:t>
      </w:r>
      <w:r w:rsidRPr="00E05843">
        <w:rPr>
          <w:rFonts w:asciiTheme="minorHAnsi" w:hAnsiTheme="minorHAnsi" w:cs="Calibri"/>
          <w:i/>
          <w:iCs/>
          <w:color w:val="auto"/>
        </w:rPr>
        <w:t xml:space="preserve">DEL CORRISPETTIVO D’AMBITO ARERA </w:t>
      </w:r>
      <w:r w:rsidR="00941F75" w:rsidRPr="00E05843">
        <w:rPr>
          <w:rFonts w:asciiTheme="minorHAnsi" w:hAnsiTheme="minorHAnsi" w:cs="Calibri"/>
          <w:i/>
          <w:iCs/>
          <w:color w:val="auto"/>
        </w:rPr>
        <w:t xml:space="preserve">2020 </w:t>
      </w:r>
      <w:r w:rsidRPr="00E05843">
        <w:rPr>
          <w:rFonts w:asciiTheme="minorHAnsi" w:hAnsiTheme="minorHAnsi" w:cs="Calibri"/>
          <w:i/>
          <w:iCs/>
          <w:color w:val="auto"/>
        </w:rPr>
        <w:t>POST LIMITI</w:t>
      </w:r>
    </w:p>
    <w:p w14:paraId="65BA94B7" w14:textId="77777777" w:rsidR="008E7E2F" w:rsidRPr="00E05843" w:rsidRDefault="008E7E2F" w:rsidP="00AE0B68">
      <w:pPr>
        <w:pStyle w:val="Default"/>
        <w:jc w:val="both"/>
        <w:rPr>
          <w:rFonts w:asciiTheme="minorHAnsi" w:hAnsiTheme="minorHAnsi" w:cs="Calibri"/>
          <w:b/>
          <w:bCs/>
          <w:color w:val="auto"/>
        </w:rPr>
      </w:pPr>
    </w:p>
    <w:p w14:paraId="1A1908A4" w14:textId="56D77F8C" w:rsidR="008E7E2F" w:rsidRPr="00E05843" w:rsidRDefault="008E7E2F" w:rsidP="00AE0B68">
      <w:pPr>
        <w:pStyle w:val="oggetto"/>
        <w:spacing w:before="0" w:after="0" w:line="240" w:lineRule="auto"/>
        <w:ind w:left="0" w:firstLine="0"/>
        <w:jc w:val="both"/>
        <w:rPr>
          <w:rFonts w:asciiTheme="minorHAnsi" w:hAnsiTheme="minorHAnsi"/>
          <w:b w:val="0"/>
          <w:bCs w:val="0"/>
          <w:color w:val="auto"/>
          <w:sz w:val="24"/>
          <w:szCs w:val="24"/>
        </w:rPr>
      </w:pPr>
      <w:r w:rsidRPr="00E05843">
        <w:rPr>
          <w:rFonts w:asciiTheme="minorHAnsi" w:hAnsiTheme="minorHAnsi"/>
          <w:color w:val="auto"/>
          <w:sz w:val="24"/>
          <w:szCs w:val="24"/>
        </w:rPr>
        <w:t>VISTO</w:t>
      </w:r>
      <w:r w:rsidRPr="00E05843">
        <w:rPr>
          <w:rFonts w:asciiTheme="minorHAnsi" w:hAnsiTheme="minorHAnsi"/>
          <w:b w:val="0"/>
          <w:bCs w:val="0"/>
          <w:color w:val="auto"/>
          <w:sz w:val="24"/>
          <w:szCs w:val="24"/>
        </w:rPr>
        <w:t xml:space="preserve"> l’art. 4 del Metodo Tariffario Rifiuti (MTR) ARERA, secondo il quale il totale dei costi ammissibili al PEF non può superare un limite di crescita rispetto all’anno precedente, variabile da un minimo dell’1,2% ad un massimo del 6,6%, calcolato come somma algebrica dei seguenti parametri:</w:t>
      </w:r>
    </w:p>
    <w:p w14:paraId="4D6D42AF" w14:textId="77777777" w:rsidR="008E7E2F" w:rsidRPr="00E05843" w:rsidRDefault="008E7E2F" w:rsidP="00AE0B68">
      <w:pPr>
        <w:pStyle w:val="oggetto"/>
        <w:numPr>
          <w:ilvl w:val="0"/>
          <w:numId w:val="24"/>
        </w:numPr>
        <w:spacing w:before="0" w:after="0" w:line="240" w:lineRule="auto"/>
        <w:ind w:left="357" w:hanging="357"/>
        <w:jc w:val="both"/>
        <w:rPr>
          <w:rFonts w:asciiTheme="minorHAnsi" w:hAnsiTheme="minorHAnsi"/>
          <w:b w:val="0"/>
          <w:bCs w:val="0"/>
          <w:color w:val="auto"/>
          <w:sz w:val="24"/>
          <w:szCs w:val="24"/>
        </w:rPr>
      </w:pPr>
      <w:r w:rsidRPr="00E05843">
        <w:rPr>
          <w:rFonts w:asciiTheme="minorHAnsi" w:hAnsiTheme="minorHAnsi"/>
          <w:b w:val="0"/>
          <w:bCs w:val="0"/>
          <w:color w:val="auto"/>
          <w:sz w:val="24"/>
          <w:szCs w:val="24"/>
        </w:rPr>
        <w:t>Il tasso di inflazione programmata, pari all’ 1,7%</w:t>
      </w:r>
    </w:p>
    <w:p w14:paraId="73A41BDF" w14:textId="77777777" w:rsidR="008E7E2F" w:rsidRPr="00E05843" w:rsidRDefault="008E7E2F" w:rsidP="00AE0B68">
      <w:pPr>
        <w:pStyle w:val="oggetto"/>
        <w:numPr>
          <w:ilvl w:val="0"/>
          <w:numId w:val="24"/>
        </w:numPr>
        <w:spacing w:before="0" w:after="0" w:line="240" w:lineRule="auto"/>
        <w:ind w:left="357" w:hanging="357"/>
        <w:jc w:val="both"/>
        <w:rPr>
          <w:rFonts w:asciiTheme="minorHAnsi" w:hAnsiTheme="minorHAnsi"/>
          <w:b w:val="0"/>
          <w:bCs w:val="0"/>
          <w:color w:val="auto"/>
          <w:sz w:val="24"/>
          <w:szCs w:val="24"/>
        </w:rPr>
      </w:pPr>
      <w:r w:rsidRPr="00E05843">
        <w:rPr>
          <w:rFonts w:asciiTheme="minorHAnsi" w:hAnsiTheme="minorHAnsi"/>
          <w:b w:val="0"/>
          <w:bCs w:val="0"/>
          <w:color w:val="auto"/>
          <w:sz w:val="24"/>
          <w:szCs w:val="24"/>
        </w:rPr>
        <w:t>Il coefficiente di recupero di produttività (in detrazione), variabile da un minimo dello 0,1% ad un massimo dello 0,5%, fissato discrezionalmente dall’Ente territorialmente competente (ETC)</w:t>
      </w:r>
    </w:p>
    <w:p w14:paraId="79CE3437" w14:textId="04D3ACB5" w:rsidR="008E7E2F" w:rsidRPr="00E05843" w:rsidRDefault="008E7E2F" w:rsidP="00AE0B68">
      <w:pPr>
        <w:pStyle w:val="oggetto"/>
        <w:numPr>
          <w:ilvl w:val="0"/>
          <w:numId w:val="24"/>
        </w:numPr>
        <w:spacing w:before="0" w:after="0" w:line="240" w:lineRule="auto"/>
        <w:ind w:left="357" w:hanging="357"/>
        <w:jc w:val="both"/>
        <w:rPr>
          <w:rFonts w:asciiTheme="minorHAnsi" w:hAnsiTheme="minorHAnsi"/>
          <w:b w:val="0"/>
          <w:bCs w:val="0"/>
          <w:color w:val="auto"/>
          <w:sz w:val="24"/>
          <w:szCs w:val="24"/>
        </w:rPr>
      </w:pPr>
      <w:r w:rsidRPr="00E05843">
        <w:rPr>
          <w:rFonts w:asciiTheme="minorHAnsi" w:hAnsiTheme="minorHAnsi"/>
          <w:b w:val="0"/>
          <w:bCs w:val="0"/>
          <w:color w:val="auto"/>
          <w:sz w:val="24"/>
          <w:szCs w:val="24"/>
        </w:rPr>
        <w:t xml:space="preserve">Il coefficiente per la variazione delle caratteristiche del servizio (QL), variabile da un minimo dello 0% ad un massimo del 2%, fissato dall’ETC sulla base di una valutazione dei fattori che incidono sulla qualità de servizio; </w:t>
      </w:r>
    </w:p>
    <w:p w14:paraId="76B62C12" w14:textId="796C0F95" w:rsidR="008E7E2F" w:rsidRPr="00E05843" w:rsidRDefault="008E7E2F" w:rsidP="00AE0B68">
      <w:pPr>
        <w:pStyle w:val="oggetto"/>
        <w:numPr>
          <w:ilvl w:val="0"/>
          <w:numId w:val="24"/>
        </w:numPr>
        <w:spacing w:before="0" w:after="0" w:line="240" w:lineRule="auto"/>
        <w:ind w:left="357" w:hanging="357"/>
        <w:jc w:val="both"/>
        <w:rPr>
          <w:rFonts w:asciiTheme="minorHAnsi" w:hAnsiTheme="minorHAnsi"/>
          <w:b w:val="0"/>
          <w:bCs w:val="0"/>
          <w:color w:val="auto"/>
          <w:sz w:val="24"/>
          <w:szCs w:val="24"/>
        </w:rPr>
      </w:pPr>
      <w:r w:rsidRPr="00E05843">
        <w:rPr>
          <w:rFonts w:asciiTheme="minorHAnsi" w:hAnsiTheme="minorHAnsi"/>
          <w:b w:val="0"/>
          <w:bCs w:val="0"/>
          <w:color w:val="auto"/>
          <w:sz w:val="24"/>
          <w:szCs w:val="24"/>
        </w:rPr>
        <w:t xml:space="preserve">Il coefficiente per la variazione di perimetro (PG), variabile da un minimo dello 0% ad un massimo del 3%, fissato dall’ETC sulla base di una valutazione dei fattori che comportano una variazione elle attività effettuate dal gestore. </w:t>
      </w:r>
    </w:p>
    <w:p w14:paraId="5623E813" w14:textId="77777777" w:rsidR="00AE0B68" w:rsidRDefault="00AE0B68" w:rsidP="00AE0B68">
      <w:pPr>
        <w:pStyle w:val="Default"/>
        <w:jc w:val="both"/>
        <w:rPr>
          <w:rFonts w:asciiTheme="minorHAnsi" w:hAnsiTheme="minorHAnsi" w:cs="Calibri"/>
          <w:b/>
          <w:bCs/>
          <w:color w:val="auto"/>
        </w:rPr>
      </w:pPr>
    </w:p>
    <w:p w14:paraId="7B06AAB0" w14:textId="1222A516" w:rsidR="008E7E2F" w:rsidRPr="00E05843" w:rsidRDefault="008E7E2F" w:rsidP="00AE0B68">
      <w:pPr>
        <w:pStyle w:val="Default"/>
        <w:jc w:val="both"/>
        <w:rPr>
          <w:rFonts w:asciiTheme="minorHAnsi" w:hAnsiTheme="minorHAnsi" w:cs="Calibri"/>
          <w:color w:val="auto"/>
        </w:rPr>
      </w:pPr>
      <w:r w:rsidRPr="00E05843">
        <w:rPr>
          <w:rFonts w:asciiTheme="minorHAnsi" w:hAnsiTheme="minorHAnsi" w:cs="Calibri"/>
          <w:b/>
          <w:bCs/>
          <w:color w:val="auto"/>
        </w:rPr>
        <w:t xml:space="preserve">VISTA </w:t>
      </w:r>
      <w:r w:rsidRPr="00E05843">
        <w:rPr>
          <w:rFonts w:asciiTheme="minorHAnsi" w:hAnsiTheme="minorHAnsi" w:cs="Calibri"/>
          <w:color w:val="auto"/>
        </w:rPr>
        <w:t xml:space="preserve">la Delibera dell’Assemblea </w:t>
      </w:r>
      <w:r w:rsidRPr="00125338">
        <w:rPr>
          <w:rFonts w:asciiTheme="minorHAnsi" w:hAnsiTheme="minorHAnsi" w:cs="Calibri"/>
          <w:color w:val="auto"/>
        </w:rPr>
        <w:t xml:space="preserve">d’Ambito N. </w:t>
      </w:r>
      <w:r w:rsidR="00560C61" w:rsidRPr="00125338">
        <w:rPr>
          <w:rFonts w:asciiTheme="minorHAnsi" w:hAnsiTheme="minorHAnsi" w:cs="Calibri"/>
          <w:color w:val="auto"/>
        </w:rPr>
        <w:t>31</w:t>
      </w:r>
      <w:r w:rsidRPr="00125338">
        <w:rPr>
          <w:rFonts w:asciiTheme="minorHAnsi" w:hAnsiTheme="minorHAnsi" w:cs="Calibri"/>
          <w:color w:val="auto"/>
        </w:rPr>
        <w:t xml:space="preserve"> del</w:t>
      </w:r>
      <w:r w:rsidRPr="00E05843">
        <w:rPr>
          <w:rFonts w:asciiTheme="minorHAnsi" w:hAnsiTheme="minorHAnsi" w:cs="Calibri"/>
          <w:color w:val="auto"/>
        </w:rPr>
        <w:t xml:space="preserve"> </w:t>
      </w:r>
      <w:r w:rsidR="00AA7D92" w:rsidRPr="00E05843">
        <w:rPr>
          <w:rFonts w:asciiTheme="minorHAnsi" w:hAnsiTheme="minorHAnsi" w:cs="Calibri"/>
          <w:color w:val="auto"/>
        </w:rPr>
        <w:t>18</w:t>
      </w:r>
      <w:r w:rsidRPr="00E05843">
        <w:rPr>
          <w:rFonts w:asciiTheme="minorHAnsi" w:hAnsiTheme="minorHAnsi" w:cs="Calibri"/>
          <w:color w:val="auto"/>
        </w:rPr>
        <w:t>.12.2020 con la quale sono stati stabiliti i criteri da seguire per la determinazione del Limite massimo di crescita per l’esercizio 2020 per i singoli Comuni dell’Ambito, in funzione dei servizi programmati nel rispettivo Piano dei Servizi Esecutivo per l’esercizio 2020</w:t>
      </w:r>
      <w:r w:rsidR="00421848" w:rsidRPr="00E05843">
        <w:rPr>
          <w:rFonts w:asciiTheme="minorHAnsi" w:hAnsiTheme="minorHAnsi" w:cs="Calibri"/>
          <w:color w:val="auto"/>
        </w:rPr>
        <w:t xml:space="preserve"> redatto ai sensi del Contratto di Servizio, approvando di conseguenza il valore del Limite per ciascun Comune</w:t>
      </w:r>
    </w:p>
    <w:p w14:paraId="1A50358A" w14:textId="77777777" w:rsidR="00AE0B68" w:rsidRDefault="00AE0B68" w:rsidP="00AE0B68">
      <w:pPr>
        <w:pStyle w:val="Default"/>
        <w:jc w:val="both"/>
        <w:rPr>
          <w:rFonts w:asciiTheme="minorHAnsi" w:hAnsiTheme="minorHAnsi" w:cs="Calibri"/>
          <w:b/>
          <w:bCs/>
          <w:color w:val="auto"/>
        </w:rPr>
      </w:pPr>
    </w:p>
    <w:p w14:paraId="7D314E87" w14:textId="77777777" w:rsidR="00AE0B68" w:rsidRDefault="00AE0B68" w:rsidP="00AE0B68">
      <w:pPr>
        <w:pStyle w:val="Default"/>
        <w:jc w:val="both"/>
        <w:rPr>
          <w:rFonts w:asciiTheme="minorHAnsi" w:hAnsiTheme="minorHAnsi" w:cs="Calibri"/>
          <w:b/>
          <w:bCs/>
          <w:color w:val="auto"/>
        </w:rPr>
      </w:pPr>
    </w:p>
    <w:p w14:paraId="4A08B5D9" w14:textId="01110406" w:rsidR="00421848" w:rsidRPr="00E05843" w:rsidRDefault="00421848" w:rsidP="00AE0B68">
      <w:pPr>
        <w:pStyle w:val="Default"/>
        <w:jc w:val="both"/>
        <w:rPr>
          <w:rFonts w:asciiTheme="minorHAnsi" w:hAnsiTheme="minorHAnsi" w:cs="Calibri"/>
          <w:color w:val="auto"/>
        </w:rPr>
      </w:pPr>
      <w:r w:rsidRPr="00E05843">
        <w:rPr>
          <w:rFonts w:asciiTheme="minorHAnsi" w:hAnsiTheme="minorHAnsi" w:cs="Calibri"/>
          <w:b/>
          <w:bCs/>
          <w:color w:val="auto"/>
        </w:rPr>
        <w:t>APPURATO</w:t>
      </w:r>
      <w:r w:rsidRPr="00E05843">
        <w:rPr>
          <w:rFonts w:asciiTheme="minorHAnsi" w:hAnsiTheme="minorHAnsi" w:cs="Calibri"/>
          <w:color w:val="auto"/>
        </w:rPr>
        <w:t xml:space="preserve"> che il Limite di crescita approvato dall’Assemblea d’Ambito </w:t>
      </w:r>
      <w:r w:rsidR="00AA7D92" w:rsidRPr="00E05843">
        <w:rPr>
          <w:rFonts w:asciiTheme="minorHAnsi" w:hAnsiTheme="minorHAnsi" w:cs="Calibri"/>
          <w:color w:val="auto"/>
        </w:rPr>
        <w:t xml:space="preserve">con </w:t>
      </w:r>
      <w:r w:rsidR="003B0B97" w:rsidRPr="00E05843">
        <w:rPr>
          <w:rFonts w:asciiTheme="minorHAnsi" w:hAnsiTheme="minorHAnsi" w:cs="Calibri"/>
          <w:color w:val="auto"/>
        </w:rPr>
        <w:t>Delibera dell’Assemblea d’Ambito</w:t>
      </w:r>
      <w:r w:rsidR="00AA7D92" w:rsidRPr="00E05843">
        <w:rPr>
          <w:rFonts w:asciiTheme="minorHAnsi" w:hAnsiTheme="minorHAnsi" w:cs="Calibri"/>
          <w:color w:val="auto"/>
        </w:rPr>
        <w:t xml:space="preserve"> </w:t>
      </w:r>
      <w:r w:rsidRPr="00E05843">
        <w:rPr>
          <w:rFonts w:asciiTheme="minorHAnsi" w:hAnsiTheme="minorHAnsi" w:cs="Calibri"/>
          <w:color w:val="auto"/>
        </w:rPr>
        <w:t>n</w:t>
      </w:r>
      <w:r w:rsidRPr="00125338">
        <w:rPr>
          <w:rFonts w:asciiTheme="minorHAnsi" w:hAnsiTheme="minorHAnsi" w:cs="Calibri"/>
          <w:color w:val="auto"/>
        </w:rPr>
        <w:t xml:space="preserve">. </w:t>
      </w:r>
      <w:r w:rsidR="00AA7D92" w:rsidRPr="00125338">
        <w:rPr>
          <w:rFonts w:asciiTheme="minorHAnsi" w:hAnsiTheme="minorHAnsi" w:cs="Calibri"/>
          <w:color w:val="auto"/>
        </w:rPr>
        <w:t>31</w:t>
      </w:r>
      <w:r w:rsidRPr="00125338">
        <w:rPr>
          <w:rFonts w:asciiTheme="minorHAnsi" w:hAnsiTheme="minorHAnsi" w:cs="Calibri"/>
          <w:color w:val="auto"/>
        </w:rPr>
        <w:t>/2020</w:t>
      </w:r>
      <w:r w:rsidRPr="00E05843">
        <w:rPr>
          <w:rFonts w:asciiTheme="minorHAnsi" w:hAnsiTheme="minorHAnsi" w:cs="Calibri"/>
          <w:color w:val="auto"/>
        </w:rPr>
        <w:t xml:space="preserve"> per il Comune di </w:t>
      </w:r>
      <w:proofErr w:type="spellStart"/>
      <w:r w:rsidR="00125338">
        <w:rPr>
          <w:rFonts w:asciiTheme="minorHAnsi" w:hAnsiTheme="minorHAnsi" w:cs="Calibri"/>
          <w:color w:val="auto"/>
        </w:rPr>
        <w:t>Moniciano</w:t>
      </w:r>
      <w:proofErr w:type="spellEnd"/>
      <w:r w:rsidRPr="00E05843">
        <w:rPr>
          <w:rFonts w:asciiTheme="minorHAnsi" w:hAnsiTheme="minorHAnsi" w:cs="Calibri"/>
          <w:color w:val="auto"/>
        </w:rPr>
        <w:t xml:space="preserve"> </w:t>
      </w:r>
      <w:r w:rsidR="00DD25DB" w:rsidRPr="00E05843">
        <w:rPr>
          <w:rFonts w:asciiTheme="minorHAnsi" w:hAnsiTheme="minorHAnsi" w:cs="Calibri"/>
          <w:color w:val="auto"/>
        </w:rPr>
        <w:t xml:space="preserve">pari alla percentuale indicata al punto (AA) dell’Allegato 1, è </w:t>
      </w:r>
      <w:r w:rsidRPr="00E05843">
        <w:rPr>
          <w:rFonts w:asciiTheme="minorHAnsi" w:hAnsiTheme="minorHAnsi" w:cs="Calibri"/>
          <w:color w:val="auto"/>
        </w:rPr>
        <w:t xml:space="preserve">inferiore al predetto incremento del Corrispettivo d’Ambito </w:t>
      </w:r>
      <w:r w:rsidR="00B7435B" w:rsidRPr="00E05843">
        <w:rPr>
          <w:rFonts w:asciiTheme="minorHAnsi" w:hAnsiTheme="minorHAnsi" w:cs="Calibri"/>
          <w:color w:val="auto"/>
        </w:rPr>
        <w:t xml:space="preserve">2020 </w:t>
      </w:r>
      <w:r w:rsidRPr="00E05843">
        <w:rPr>
          <w:rFonts w:asciiTheme="minorHAnsi" w:hAnsiTheme="minorHAnsi" w:cs="Calibri"/>
          <w:color w:val="auto"/>
        </w:rPr>
        <w:t>ARERA 2020</w:t>
      </w:r>
      <w:r w:rsidR="00DD25DB" w:rsidRPr="00E05843">
        <w:rPr>
          <w:rFonts w:asciiTheme="minorHAnsi" w:hAnsiTheme="minorHAnsi" w:cs="Calibri"/>
          <w:color w:val="auto"/>
        </w:rPr>
        <w:t xml:space="preserve"> rispetto al Corrispettivo 2019</w:t>
      </w:r>
      <w:r w:rsidRPr="00E05843">
        <w:rPr>
          <w:rFonts w:asciiTheme="minorHAnsi" w:hAnsiTheme="minorHAnsi" w:cs="Calibri"/>
          <w:color w:val="auto"/>
        </w:rPr>
        <w:t>, comportando quindi un</w:t>
      </w:r>
      <w:r w:rsidR="006806CC" w:rsidRPr="00E05843">
        <w:rPr>
          <w:rFonts w:asciiTheme="minorHAnsi" w:hAnsiTheme="minorHAnsi" w:cs="Calibri"/>
          <w:color w:val="auto"/>
        </w:rPr>
        <w:t>a</w:t>
      </w:r>
      <w:r w:rsidRPr="00E05843">
        <w:rPr>
          <w:rFonts w:asciiTheme="minorHAnsi" w:hAnsiTheme="minorHAnsi" w:cs="Calibri"/>
          <w:color w:val="auto"/>
        </w:rPr>
        <w:t xml:space="preserve"> corrispondente riduzione del</w:t>
      </w:r>
      <w:r w:rsidR="0066228C" w:rsidRPr="00E05843">
        <w:rPr>
          <w:rFonts w:asciiTheme="minorHAnsi" w:hAnsiTheme="minorHAnsi" w:cs="Calibri"/>
          <w:color w:val="auto"/>
        </w:rPr>
        <w:t>l’</w:t>
      </w:r>
      <w:r w:rsidRPr="00E05843">
        <w:rPr>
          <w:rFonts w:asciiTheme="minorHAnsi" w:hAnsiTheme="minorHAnsi" w:cs="Calibri"/>
          <w:color w:val="auto"/>
        </w:rPr>
        <w:t xml:space="preserve">importo </w:t>
      </w:r>
      <w:r w:rsidR="0066228C" w:rsidRPr="00E05843">
        <w:rPr>
          <w:rFonts w:asciiTheme="minorHAnsi" w:hAnsiTheme="minorHAnsi" w:cs="Calibri"/>
          <w:color w:val="auto"/>
        </w:rPr>
        <w:t xml:space="preserve">del Corrispettivo d’Ambito </w:t>
      </w:r>
      <w:r w:rsidR="00B7435B" w:rsidRPr="00E05843">
        <w:rPr>
          <w:rFonts w:asciiTheme="minorHAnsi" w:hAnsiTheme="minorHAnsi" w:cs="Calibri"/>
          <w:color w:val="auto"/>
        </w:rPr>
        <w:t xml:space="preserve">2020 </w:t>
      </w:r>
      <w:r w:rsidR="0066228C" w:rsidRPr="00E05843">
        <w:rPr>
          <w:rFonts w:asciiTheme="minorHAnsi" w:hAnsiTheme="minorHAnsi" w:cs="Calibri"/>
          <w:color w:val="auto"/>
        </w:rPr>
        <w:t>ARERA</w:t>
      </w:r>
      <w:r w:rsidRPr="00E05843">
        <w:rPr>
          <w:rFonts w:asciiTheme="minorHAnsi" w:hAnsiTheme="minorHAnsi" w:cs="Calibri"/>
          <w:color w:val="auto"/>
        </w:rPr>
        <w:t>, al fin</w:t>
      </w:r>
      <w:r w:rsidR="0066228C" w:rsidRPr="00E05843">
        <w:rPr>
          <w:rFonts w:asciiTheme="minorHAnsi" w:hAnsiTheme="minorHAnsi" w:cs="Calibri"/>
          <w:color w:val="auto"/>
        </w:rPr>
        <w:t>e</w:t>
      </w:r>
      <w:r w:rsidRPr="00E05843">
        <w:rPr>
          <w:rFonts w:asciiTheme="minorHAnsi" w:hAnsiTheme="minorHAnsi" w:cs="Calibri"/>
          <w:color w:val="auto"/>
        </w:rPr>
        <w:t xml:space="preserve"> di ricondurlo </w:t>
      </w:r>
      <w:r w:rsidR="00B7435B" w:rsidRPr="00E05843">
        <w:rPr>
          <w:rFonts w:asciiTheme="minorHAnsi" w:hAnsiTheme="minorHAnsi" w:cs="Calibri"/>
          <w:color w:val="auto"/>
        </w:rPr>
        <w:t xml:space="preserve">all’importo </w:t>
      </w:r>
      <w:r w:rsidR="00DD25DB" w:rsidRPr="00E05843">
        <w:rPr>
          <w:rFonts w:asciiTheme="minorHAnsi" w:hAnsiTheme="minorHAnsi" w:cs="Calibri"/>
          <w:color w:val="auto"/>
        </w:rPr>
        <w:t xml:space="preserve">indicato nella </w:t>
      </w:r>
      <w:r w:rsidR="006806CC" w:rsidRPr="00E05843">
        <w:rPr>
          <w:rFonts w:asciiTheme="minorHAnsi" w:hAnsiTheme="minorHAnsi" w:cs="Calibri"/>
          <w:color w:val="auto"/>
        </w:rPr>
        <w:t>r</w:t>
      </w:r>
      <w:r w:rsidR="00DD25DB" w:rsidRPr="00E05843">
        <w:rPr>
          <w:rFonts w:asciiTheme="minorHAnsi" w:hAnsiTheme="minorHAnsi" w:cs="Calibri"/>
          <w:color w:val="auto"/>
        </w:rPr>
        <w:t>iga (</w:t>
      </w:r>
      <w:r w:rsidR="006806CC" w:rsidRPr="00E05843">
        <w:rPr>
          <w:rFonts w:asciiTheme="minorHAnsi" w:hAnsiTheme="minorHAnsi" w:cs="Calibri"/>
          <w:color w:val="auto"/>
        </w:rPr>
        <w:t>AB</w:t>
      </w:r>
      <w:r w:rsidR="00DD25DB" w:rsidRPr="00E05843">
        <w:rPr>
          <w:rFonts w:asciiTheme="minorHAnsi" w:hAnsiTheme="minorHAnsi" w:cs="Calibri"/>
          <w:color w:val="auto"/>
        </w:rPr>
        <w:t>) dell’Allegato 1</w:t>
      </w:r>
      <w:r w:rsidR="00B7435B" w:rsidRPr="00E05843">
        <w:rPr>
          <w:rFonts w:asciiTheme="minorHAnsi" w:hAnsiTheme="minorHAnsi" w:cs="Calibri"/>
          <w:color w:val="auto"/>
        </w:rPr>
        <w:t>, rispettoso de</w:t>
      </w:r>
      <w:r w:rsidRPr="00E05843">
        <w:rPr>
          <w:rFonts w:asciiTheme="minorHAnsi" w:hAnsiTheme="minorHAnsi" w:cs="Calibri"/>
          <w:color w:val="auto"/>
        </w:rPr>
        <w:t>l Limite di crescita annua stabilito</w:t>
      </w:r>
      <w:r w:rsidR="0066228C" w:rsidRPr="00E05843">
        <w:rPr>
          <w:rFonts w:asciiTheme="minorHAnsi" w:hAnsiTheme="minorHAnsi" w:cs="Calibri"/>
          <w:color w:val="auto"/>
        </w:rPr>
        <w:t xml:space="preserve">, </w:t>
      </w:r>
    </w:p>
    <w:p w14:paraId="3BF43D3C" w14:textId="77777777" w:rsidR="00EF5AAF" w:rsidRPr="00E05843" w:rsidRDefault="00EF5AAF" w:rsidP="00AE0B68">
      <w:pPr>
        <w:pStyle w:val="Default"/>
        <w:jc w:val="both"/>
        <w:rPr>
          <w:rFonts w:asciiTheme="minorHAnsi" w:hAnsiTheme="minorHAnsi" w:cs="Calibri"/>
          <w:color w:val="auto"/>
        </w:rPr>
      </w:pPr>
    </w:p>
    <w:p w14:paraId="6311E64D" w14:textId="6F413152" w:rsidR="007E330D" w:rsidRPr="00E05843" w:rsidRDefault="007E330D" w:rsidP="00AE0B68">
      <w:pPr>
        <w:pStyle w:val="Default"/>
        <w:jc w:val="center"/>
        <w:rPr>
          <w:rFonts w:asciiTheme="minorHAnsi" w:hAnsiTheme="minorHAnsi" w:cs="Calibri"/>
          <w:i/>
          <w:iCs/>
          <w:color w:val="auto"/>
        </w:rPr>
      </w:pPr>
      <w:r w:rsidRPr="00E05843">
        <w:rPr>
          <w:rFonts w:asciiTheme="minorHAnsi" w:hAnsiTheme="minorHAnsi" w:cs="Calibri"/>
          <w:i/>
          <w:iCs/>
          <w:color w:val="auto"/>
        </w:rPr>
        <w:t>DETRAZIONI PER FINANZIAMENTI REGIONALI</w:t>
      </w:r>
    </w:p>
    <w:p w14:paraId="63AF1EEE" w14:textId="77777777" w:rsidR="00AE0B68" w:rsidRDefault="00AE0B68" w:rsidP="00AE0B68">
      <w:pPr>
        <w:pStyle w:val="Default"/>
        <w:jc w:val="both"/>
        <w:rPr>
          <w:rFonts w:asciiTheme="minorHAnsi" w:hAnsiTheme="minorHAnsi" w:cs="Calibri"/>
          <w:b/>
          <w:bCs/>
          <w:color w:val="auto"/>
        </w:rPr>
      </w:pPr>
    </w:p>
    <w:p w14:paraId="38B209EF" w14:textId="73CEE835" w:rsidR="00421848" w:rsidRPr="00E05843" w:rsidRDefault="00B7435B" w:rsidP="00AE0B68">
      <w:pPr>
        <w:pStyle w:val="Default"/>
        <w:jc w:val="both"/>
        <w:rPr>
          <w:rFonts w:asciiTheme="minorHAnsi" w:hAnsiTheme="minorHAnsi" w:cs="Calibri"/>
          <w:color w:val="auto"/>
        </w:rPr>
      </w:pPr>
      <w:r w:rsidRPr="00E05843">
        <w:rPr>
          <w:rFonts w:asciiTheme="minorHAnsi" w:hAnsiTheme="minorHAnsi" w:cs="Calibri"/>
          <w:b/>
          <w:bCs/>
          <w:color w:val="auto"/>
        </w:rPr>
        <w:t xml:space="preserve">CONSIDERATO </w:t>
      </w:r>
      <w:r w:rsidRPr="00E05843">
        <w:rPr>
          <w:rFonts w:asciiTheme="minorHAnsi" w:hAnsiTheme="minorHAnsi" w:cs="Calibri"/>
          <w:color w:val="auto"/>
        </w:rPr>
        <w:t>altresì che, ai sensi dell’art. 1.4 della Determinazione ARERA N. 2/2020, e senza effetti sul calcolo dei Limiti di Crescita, è possibile portare in detrazione dal PEF le componenti approvate dall’Ente territorialmente competente, tra cui la detrazione per finanziamenti regionali nell’importo stabilito dalla Delibera dell’Assemblea d’Ambito N. 19 dell’11.09.2020 per ciascun Comune, ripartendo l’ammontare complessivo disponibile di € 1.262.240</w:t>
      </w:r>
      <w:r w:rsidRPr="00E05843">
        <w:rPr>
          <w:rFonts w:asciiTheme="minorHAnsi" w:hAnsiTheme="minorHAnsi"/>
        </w:rPr>
        <w:t xml:space="preserve"> </w:t>
      </w:r>
      <w:r w:rsidRPr="00E05843">
        <w:rPr>
          <w:rFonts w:asciiTheme="minorHAnsi" w:hAnsiTheme="minorHAnsi" w:cs="Calibri"/>
          <w:color w:val="auto"/>
        </w:rPr>
        <w:t>in funzione dei risultati ottenuti e degli investimenti programmati nello sviluppo della raccolta differenziata</w:t>
      </w:r>
    </w:p>
    <w:p w14:paraId="777D743F" w14:textId="77777777" w:rsidR="00AE0B68" w:rsidRDefault="00AE0B68" w:rsidP="00AE0B68">
      <w:pPr>
        <w:pStyle w:val="Default"/>
        <w:jc w:val="both"/>
        <w:rPr>
          <w:rFonts w:asciiTheme="minorHAnsi" w:hAnsiTheme="minorHAnsi" w:cs="Calibri"/>
          <w:b/>
          <w:bCs/>
          <w:i/>
          <w:iCs/>
          <w:color w:val="auto"/>
        </w:rPr>
      </w:pPr>
    </w:p>
    <w:p w14:paraId="0C8D1A62" w14:textId="42F621DA" w:rsidR="007E330D" w:rsidRPr="00E05843" w:rsidRDefault="007E330D" w:rsidP="00AE0B68">
      <w:pPr>
        <w:pStyle w:val="Default"/>
        <w:jc w:val="both"/>
        <w:rPr>
          <w:rFonts w:asciiTheme="minorHAnsi" w:hAnsiTheme="minorHAnsi" w:cs="Calibri"/>
          <w:b/>
          <w:bCs/>
          <w:i/>
          <w:iCs/>
          <w:color w:val="auto"/>
        </w:rPr>
      </w:pPr>
      <w:r w:rsidRPr="00E05843">
        <w:rPr>
          <w:rFonts w:asciiTheme="minorHAnsi" w:hAnsiTheme="minorHAnsi" w:cs="Calibri"/>
          <w:b/>
          <w:bCs/>
          <w:i/>
          <w:iCs/>
          <w:color w:val="auto"/>
        </w:rPr>
        <w:t>Solo per i Comuni non interessati dalle detrazioni per disservizi agosto 2018</w:t>
      </w:r>
    </w:p>
    <w:p w14:paraId="0BC5EBDD" w14:textId="77777777" w:rsidR="00AE0B68" w:rsidRDefault="00AE0B68" w:rsidP="00AE0B68">
      <w:pPr>
        <w:pStyle w:val="Default"/>
        <w:jc w:val="both"/>
        <w:rPr>
          <w:rFonts w:asciiTheme="minorHAnsi" w:hAnsiTheme="minorHAnsi" w:cs="Calibri"/>
          <w:b/>
          <w:bCs/>
          <w:color w:val="auto"/>
        </w:rPr>
      </w:pPr>
    </w:p>
    <w:p w14:paraId="622C8A33" w14:textId="7759528F" w:rsidR="007E330D" w:rsidRPr="00E05843" w:rsidRDefault="00B7435B" w:rsidP="00AE0B68">
      <w:pPr>
        <w:pStyle w:val="Default"/>
        <w:jc w:val="both"/>
        <w:rPr>
          <w:rFonts w:asciiTheme="minorHAnsi" w:hAnsiTheme="minorHAnsi" w:cs="Calibri"/>
          <w:color w:val="auto"/>
        </w:rPr>
      </w:pPr>
      <w:r w:rsidRPr="00E05843">
        <w:rPr>
          <w:rFonts w:asciiTheme="minorHAnsi" w:hAnsiTheme="minorHAnsi" w:cs="Calibri"/>
          <w:b/>
          <w:bCs/>
          <w:color w:val="auto"/>
        </w:rPr>
        <w:t>RILEVATO</w:t>
      </w:r>
      <w:r w:rsidRPr="00E05843">
        <w:rPr>
          <w:rFonts w:asciiTheme="minorHAnsi" w:hAnsiTheme="minorHAnsi" w:cs="Calibri"/>
          <w:color w:val="auto"/>
        </w:rPr>
        <w:t xml:space="preserve"> che la detrazione per finanziamenti regionali attribuita nel 2020 al Comune di </w:t>
      </w:r>
      <w:r w:rsidR="00125338">
        <w:rPr>
          <w:rFonts w:asciiTheme="minorHAnsi" w:hAnsiTheme="minorHAnsi" w:cs="Calibri"/>
          <w:color w:val="auto"/>
        </w:rPr>
        <w:t>Monticiano</w:t>
      </w:r>
      <w:r w:rsidRPr="00E05843">
        <w:rPr>
          <w:rFonts w:asciiTheme="minorHAnsi" w:hAnsiTheme="minorHAnsi" w:cs="Calibri"/>
          <w:color w:val="auto"/>
        </w:rPr>
        <w:t xml:space="preserve"> dalla predetta delibera dell’Assemblea d’Ambito N. 19/2020 ammonta </w:t>
      </w:r>
      <w:r w:rsidR="006806CC" w:rsidRPr="00E05843">
        <w:rPr>
          <w:rFonts w:asciiTheme="minorHAnsi" w:hAnsiTheme="minorHAnsi" w:cs="Calibri"/>
          <w:color w:val="auto"/>
        </w:rPr>
        <w:t>all’importo indicato alla riga (AH)</w:t>
      </w:r>
    </w:p>
    <w:p w14:paraId="3F7B2F35" w14:textId="77777777" w:rsidR="00AE0B68" w:rsidRDefault="00AE0B68" w:rsidP="00AE0B68">
      <w:pPr>
        <w:pStyle w:val="Default"/>
        <w:jc w:val="both"/>
        <w:rPr>
          <w:rFonts w:asciiTheme="minorHAnsi" w:hAnsiTheme="minorHAnsi" w:cs="Calibri"/>
          <w:b/>
          <w:bCs/>
          <w:i/>
          <w:iCs/>
          <w:color w:val="auto"/>
        </w:rPr>
      </w:pPr>
    </w:p>
    <w:p w14:paraId="6CB8E3CB" w14:textId="22E17CBD" w:rsidR="007E330D" w:rsidRPr="00E05843" w:rsidRDefault="007E330D" w:rsidP="00AE0B68">
      <w:pPr>
        <w:pStyle w:val="Default"/>
        <w:jc w:val="both"/>
        <w:rPr>
          <w:rFonts w:asciiTheme="minorHAnsi" w:hAnsiTheme="minorHAnsi" w:cs="Calibri"/>
          <w:b/>
          <w:bCs/>
          <w:i/>
          <w:iCs/>
          <w:color w:val="auto"/>
        </w:rPr>
      </w:pPr>
      <w:r w:rsidRPr="00E05843">
        <w:rPr>
          <w:rFonts w:asciiTheme="minorHAnsi" w:hAnsiTheme="minorHAnsi" w:cs="Calibri"/>
          <w:b/>
          <w:bCs/>
          <w:i/>
          <w:iCs/>
          <w:color w:val="auto"/>
        </w:rPr>
        <w:t>solo per i Comuni interessati dalle detrazioni per disservizi agosto 2018</w:t>
      </w:r>
    </w:p>
    <w:p w14:paraId="5B21E4C9" w14:textId="77777777" w:rsidR="00AE0B68" w:rsidRDefault="00AE0B68" w:rsidP="00AE0B68">
      <w:pPr>
        <w:pStyle w:val="Default"/>
        <w:jc w:val="both"/>
        <w:rPr>
          <w:rFonts w:asciiTheme="minorHAnsi" w:hAnsiTheme="minorHAnsi" w:cs="Calibri"/>
          <w:b/>
          <w:bCs/>
          <w:color w:val="auto"/>
        </w:rPr>
      </w:pPr>
    </w:p>
    <w:p w14:paraId="433BE5A9" w14:textId="66A43FA6" w:rsidR="00B7435B" w:rsidRPr="00E05843" w:rsidRDefault="007E330D" w:rsidP="00AE0B68">
      <w:pPr>
        <w:pStyle w:val="Default"/>
        <w:jc w:val="both"/>
        <w:rPr>
          <w:rFonts w:asciiTheme="minorHAnsi" w:hAnsiTheme="minorHAnsi" w:cs="Calibri"/>
          <w:color w:val="auto"/>
        </w:rPr>
      </w:pPr>
      <w:r w:rsidRPr="00E05843">
        <w:rPr>
          <w:rFonts w:asciiTheme="minorHAnsi" w:hAnsiTheme="minorHAnsi" w:cs="Calibri"/>
          <w:b/>
          <w:bCs/>
          <w:color w:val="auto"/>
        </w:rPr>
        <w:t>RILEVATO</w:t>
      </w:r>
      <w:r w:rsidRPr="00E05843">
        <w:rPr>
          <w:rFonts w:asciiTheme="minorHAnsi" w:hAnsiTheme="minorHAnsi" w:cs="Calibri"/>
          <w:color w:val="auto"/>
        </w:rPr>
        <w:t xml:space="preserve"> che la detrazione per finanziamenti regionali attribuita nel 2020 al Comune di </w:t>
      </w:r>
      <w:r w:rsidR="00125338">
        <w:rPr>
          <w:rFonts w:asciiTheme="minorHAnsi" w:hAnsiTheme="minorHAnsi" w:cs="Calibri"/>
          <w:color w:val="auto"/>
        </w:rPr>
        <w:t>Monticiano</w:t>
      </w:r>
      <w:r w:rsidRPr="00E05843">
        <w:rPr>
          <w:rFonts w:asciiTheme="minorHAnsi" w:hAnsiTheme="minorHAnsi" w:cs="Calibri"/>
          <w:color w:val="auto"/>
        </w:rPr>
        <w:t xml:space="preserve"> dalla predetta delibera dell’Assemblea d’Ambito N. 19/2020 ammonta a </w:t>
      </w:r>
      <w:r w:rsidR="006806CC" w:rsidRPr="00E05843">
        <w:rPr>
          <w:rFonts w:asciiTheme="minorHAnsi" w:hAnsiTheme="minorHAnsi" w:cs="Calibri"/>
          <w:color w:val="auto"/>
        </w:rPr>
        <w:t>ammonta all’importo indicato alla riga (AH),</w:t>
      </w:r>
      <w:r w:rsidRPr="00E05843">
        <w:rPr>
          <w:rFonts w:asciiTheme="minorHAnsi" w:hAnsiTheme="minorHAnsi" w:cs="Calibri"/>
          <w:color w:val="auto"/>
        </w:rPr>
        <w:t xml:space="preserve"> che si confronta con la detrazione applicata nell’esercizio 2019, comprensiva anche del</w:t>
      </w:r>
      <w:r w:rsidR="00B7435B" w:rsidRPr="00E05843">
        <w:rPr>
          <w:rFonts w:asciiTheme="minorHAnsi" w:hAnsiTheme="minorHAnsi" w:cs="Calibri"/>
          <w:color w:val="auto"/>
        </w:rPr>
        <w:t xml:space="preserve">la detrazione per </w:t>
      </w:r>
      <w:r w:rsidRPr="00E05843">
        <w:rPr>
          <w:rFonts w:asciiTheme="minorHAnsi" w:hAnsiTheme="minorHAnsi" w:cs="Calibri"/>
          <w:color w:val="auto"/>
        </w:rPr>
        <w:t xml:space="preserve">i </w:t>
      </w:r>
      <w:r w:rsidR="00B7435B" w:rsidRPr="00E05843">
        <w:rPr>
          <w:rFonts w:asciiTheme="minorHAnsi" w:hAnsiTheme="minorHAnsi" w:cs="Calibri"/>
          <w:color w:val="auto"/>
        </w:rPr>
        <w:t>disservizi</w:t>
      </w:r>
      <w:r w:rsidRPr="00E05843">
        <w:rPr>
          <w:rFonts w:asciiTheme="minorHAnsi" w:hAnsiTheme="minorHAnsi" w:cs="Calibri"/>
          <w:color w:val="auto"/>
        </w:rPr>
        <w:t>,</w:t>
      </w:r>
      <w:r w:rsidR="00B7435B" w:rsidRPr="00E05843">
        <w:rPr>
          <w:rFonts w:asciiTheme="minorHAnsi" w:hAnsiTheme="minorHAnsi" w:cs="Calibri"/>
          <w:color w:val="auto"/>
        </w:rPr>
        <w:t xml:space="preserve"> </w:t>
      </w:r>
      <w:r w:rsidRPr="00E05843">
        <w:rPr>
          <w:rFonts w:asciiTheme="minorHAnsi" w:hAnsiTheme="minorHAnsi" w:cs="Calibri"/>
          <w:color w:val="auto"/>
        </w:rPr>
        <w:t>imputabili alla responsabilità di SEI Toscana, rilevati nell’agosto 2018 in alcuni Comuni</w:t>
      </w:r>
    </w:p>
    <w:p w14:paraId="016D6AF7" w14:textId="77777777" w:rsidR="00AE0B68" w:rsidRDefault="00AE0B68" w:rsidP="00AE0B68">
      <w:pPr>
        <w:pStyle w:val="Default"/>
        <w:jc w:val="both"/>
        <w:rPr>
          <w:rFonts w:asciiTheme="minorHAnsi" w:hAnsiTheme="minorHAnsi" w:cs="Calibri"/>
          <w:b/>
          <w:bCs/>
          <w:color w:val="auto"/>
        </w:rPr>
      </w:pPr>
    </w:p>
    <w:p w14:paraId="7A380338" w14:textId="51E065E4" w:rsidR="00125338" w:rsidRPr="00125338" w:rsidRDefault="007E330D" w:rsidP="00125338">
      <w:pPr>
        <w:pStyle w:val="Default"/>
        <w:jc w:val="both"/>
        <w:rPr>
          <w:rFonts w:ascii="Calibri" w:eastAsiaTheme="minorHAnsi" w:hAnsi="Calibri" w:cs="Calibri"/>
          <w:sz w:val="22"/>
          <w:szCs w:val="22"/>
          <w:lang w:eastAsia="en-US"/>
        </w:rPr>
      </w:pPr>
      <w:r w:rsidRPr="00E05843">
        <w:rPr>
          <w:rFonts w:asciiTheme="minorHAnsi" w:hAnsiTheme="minorHAnsi" w:cs="Calibri"/>
          <w:b/>
          <w:bCs/>
          <w:color w:val="auto"/>
        </w:rPr>
        <w:t xml:space="preserve">APPURATO </w:t>
      </w:r>
      <w:r w:rsidRPr="00E05843">
        <w:rPr>
          <w:rFonts w:asciiTheme="minorHAnsi" w:hAnsiTheme="minorHAnsi" w:cs="Calibri"/>
          <w:color w:val="auto"/>
        </w:rPr>
        <w:t xml:space="preserve">pertanto che, al netto delle detrazioni per finanziamenti regionali, il Corrispettivo d’Ambito comunale ARERA 2020, comprensivo della prima rata del Conguaglio 2018, ammonta a € </w:t>
      </w:r>
      <w:r w:rsidR="00125338" w:rsidRPr="00125338">
        <w:rPr>
          <w:rFonts w:ascii="Calibri" w:eastAsiaTheme="minorHAnsi" w:hAnsi="Calibri" w:cs="Calibri"/>
          <w:sz w:val="22"/>
          <w:szCs w:val="22"/>
          <w:lang w:eastAsia="en-US"/>
        </w:rPr>
        <w:t>267.442</w:t>
      </w:r>
    </w:p>
    <w:p w14:paraId="68B45E72" w14:textId="6A981E18" w:rsidR="00125338" w:rsidRPr="00125338" w:rsidRDefault="006806CC" w:rsidP="00125338">
      <w:pPr>
        <w:pStyle w:val="Default"/>
        <w:jc w:val="both"/>
        <w:rPr>
          <w:rFonts w:ascii="Calibri" w:eastAsiaTheme="minorHAnsi" w:hAnsi="Calibri" w:cs="Calibri"/>
          <w:sz w:val="22"/>
          <w:szCs w:val="22"/>
          <w:lang w:eastAsia="en-US"/>
        </w:rPr>
      </w:pPr>
      <w:r w:rsidRPr="00125338">
        <w:rPr>
          <w:rFonts w:asciiTheme="minorHAnsi" w:hAnsiTheme="minorHAnsi" w:cs="Calibri"/>
          <w:i/>
          <w:iCs/>
          <w:color w:val="auto"/>
        </w:rPr>
        <w:t xml:space="preserve"> RIGO (AM)</w:t>
      </w:r>
      <w:r w:rsidR="007E330D" w:rsidRPr="00125338">
        <w:rPr>
          <w:rFonts w:asciiTheme="minorHAnsi" w:hAnsiTheme="minorHAnsi" w:cs="Calibri"/>
          <w:color w:val="auto"/>
        </w:rPr>
        <w:t>,</w:t>
      </w:r>
      <w:r w:rsidR="007E330D" w:rsidRPr="00E05843">
        <w:rPr>
          <w:rFonts w:asciiTheme="minorHAnsi" w:hAnsiTheme="minorHAnsi" w:cs="Calibri"/>
          <w:color w:val="auto"/>
        </w:rPr>
        <w:t xml:space="preserve"> </w:t>
      </w:r>
      <w:r w:rsidR="00097B1D" w:rsidRPr="00E05843">
        <w:rPr>
          <w:rFonts w:asciiTheme="minorHAnsi" w:hAnsiTheme="minorHAnsi" w:cs="Calibri"/>
          <w:color w:val="auto"/>
        </w:rPr>
        <w:t xml:space="preserve">con un incremento di </w:t>
      </w:r>
      <w:r w:rsidR="00097B1D" w:rsidRPr="00E05843">
        <w:rPr>
          <w:rFonts w:asciiTheme="minorHAnsi" w:hAnsiTheme="minorHAnsi" w:cs="Calibri"/>
          <w:i/>
          <w:iCs/>
          <w:color w:val="auto"/>
        </w:rPr>
        <w:t>€</w:t>
      </w:r>
      <w:r w:rsidRPr="00E05843">
        <w:rPr>
          <w:rFonts w:asciiTheme="minorHAnsi" w:hAnsiTheme="minorHAnsi" w:cs="Calibri"/>
          <w:i/>
          <w:iCs/>
          <w:color w:val="auto"/>
        </w:rPr>
        <w:t xml:space="preserve"> </w:t>
      </w:r>
      <w:r w:rsidR="00125338" w:rsidRPr="00125338">
        <w:rPr>
          <w:rFonts w:ascii="Calibri" w:eastAsiaTheme="minorHAnsi" w:hAnsi="Calibri" w:cs="Calibri"/>
          <w:sz w:val="22"/>
          <w:szCs w:val="22"/>
          <w:lang w:eastAsia="en-US"/>
        </w:rPr>
        <w:t>15.352</w:t>
      </w:r>
    </w:p>
    <w:p w14:paraId="2DA629B8" w14:textId="6119446E" w:rsidR="00097B1D" w:rsidRPr="00E05843" w:rsidRDefault="006806CC" w:rsidP="00AE0B68">
      <w:pPr>
        <w:pStyle w:val="Default"/>
        <w:jc w:val="both"/>
        <w:rPr>
          <w:rFonts w:asciiTheme="minorHAnsi" w:hAnsiTheme="minorHAnsi" w:cs="Calibri"/>
          <w:color w:val="auto"/>
        </w:rPr>
      </w:pPr>
      <w:r w:rsidRPr="00125338">
        <w:rPr>
          <w:rFonts w:asciiTheme="minorHAnsi" w:hAnsiTheme="minorHAnsi" w:cs="Calibri"/>
          <w:i/>
          <w:iCs/>
          <w:color w:val="auto"/>
        </w:rPr>
        <w:t>RIGO (AN</w:t>
      </w:r>
      <w:r w:rsidRPr="00125338">
        <w:rPr>
          <w:rFonts w:asciiTheme="minorHAnsi" w:hAnsiTheme="minorHAnsi" w:cs="Calibri"/>
          <w:color w:val="auto"/>
        </w:rPr>
        <w:t>)</w:t>
      </w:r>
      <w:r w:rsidR="00097B1D" w:rsidRPr="00125338">
        <w:rPr>
          <w:rFonts w:asciiTheme="minorHAnsi" w:hAnsiTheme="minorHAnsi" w:cs="Calibri"/>
          <w:color w:val="auto"/>
        </w:rPr>
        <w:t>,</w:t>
      </w:r>
      <w:r w:rsidR="00097B1D" w:rsidRPr="00E05843">
        <w:rPr>
          <w:rFonts w:asciiTheme="minorHAnsi" w:hAnsiTheme="minorHAnsi" w:cs="Calibri"/>
          <w:color w:val="auto"/>
        </w:rPr>
        <w:t xml:space="preserve"> pari al </w:t>
      </w:r>
      <w:r w:rsidR="00125338" w:rsidRPr="00125338">
        <w:rPr>
          <w:rFonts w:ascii="Calibri" w:eastAsiaTheme="minorHAnsi" w:hAnsi="Calibri" w:cs="Calibri"/>
          <w:sz w:val="22"/>
          <w:szCs w:val="22"/>
          <w:lang w:eastAsia="en-US"/>
        </w:rPr>
        <w:t>6,090%</w:t>
      </w:r>
      <w:r w:rsidR="00125338">
        <w:rPr>
          <w:rFonts w:ascii="Calibri" w:eastAsiaTheme="minorHAnsi" w:hAnsi="Calibri" w:cs="Calibri"/>
          <w:sz w:val="22"/>
          <w:szCs w:val="22"/>
          <w:lang w:eastAsia="en-US"/>
        </w:rPr>
        <w:t xml:space="preserve"> </w:t>
      </w:r>
      <w:r w:rsidRPr="00125338">
        <w:rPr>
          <w:rFonts w:asciiTheme="minorHAnsi" w:hAnsiTheme="minorHAnsi" w:cs="Calibri"/>
          <w:i/>
          <w:iCs/>
          <w:color w:val="auto"/>
        </w:rPr>
        <w:t>RIGO (A0)</w:t>
      </w:r>
      <w:r w:rsidR="00097B1D" w:rsidRPr="00125338">
        <w:rPr>
          <w:rFonts w:asciiTheme="minorHAnsi" w:hAnsiTheme="minorHAnsi" w:cs="Calibri"/>
          <w:color w:val="auto"/>
        </w:rPr>
        <w:t>, rispetto al Corrispettivo d’Ambito 2019 (post detrazioni) calcolato secondo il Contratto di Servizio</w:t>
      </w:r>
      <w:r w:rsidR="00097B1D" w:rsidRPr="00E05843">
        <w:rPr>
          <w:rFonts w:asciiTheme="minorHAnsi" w:hAnsiTheme="minorHAnsi" w:cs="Calibri"/>
          <w:color w:val="auto"/>
        </w:rPr>
        <w:t xml:space="preserve"> </w:t>
      </w:r>
    </w:p>
    <w:p w14:paraId="21C37D51" w14:textId="77777777" w:rsidR="00AE0B68" w:rsidRDefault="00AE0B68" w:rsidP="00AE0B68">
      <w:pPr>
        <w:pStyle w:val="Default"/>
        <w:jc w:val="center"/>
        <w:rPr>
          <w:rFonts w:asciiTheme="minorHAnsi" w:hAnsiTheme="minorHAnsi" w:cs="Calibri"/>
          <w:i/>
          <w:iCs/>
          <w:color w:val="auto"/>
        </w:rPr>
      </w:pPr>
    </w:p>
    <w:p w14:paraId="4B406277" w14:textId="50427D08" w:rsidR="00097B1D" w:rsidRPr="00E05843" w:rsidRDefault="00CB6AF5" w:rsidP="00AE0B68">
      <w:pPr>
        <w:pStyle w:val="Default"/>
        <w:jc w:val="center"/>
        <w:rPr>
          <w:rFonts w:asciiTheme="minorHAnsi" w:hAnsiTheme="minorHAnsi" w:cs="Calibri"/>
          <w:i/>
          <w:iCs/>
          <w:color w:val="auto"/>
        </w:rPr>
      </w:pPr>
      <w:r w:rsidRPr="00E05843">
        <w:rPr>
          <w:rFonts w:asciiTheme="minorHAnsi" w:hAnsiTheme="minorHAnsi" w:cs="Calibri"/>
          <w:i/>
          <w:iCs/>
          <w:color w:val="auto"/>
        </w:rPr>
        <w:t>COSTI</w:t>
      </w:r>
      <w:r w:rsidR="00097B1D" w:rsidRPr="00E05843">
        <w:rPr>
          <w:rFonts w:asciiTheme="minorHAnsi" w:hAnsiTheme="minorHAnsi" w:cs="Calibri"/>
          <w:i/>
          <w:iCs/>
          <w:color w:val="auto"/>
        </w:rPr>
        <w:t xml:space="preserve"> DEL PEF </w:t>
      </w:r>
      <w:r w:rsidR="009E0710" w:rsidRPr="00E05843">
        <w:rPr>
          <w:rFonts w:asciiTheme="minorHAnsi" w:hAnsiTheme="minorHAnsi" w:cs="Calibri"/>
          <w:i/>
          <w:iCs/>
          <w:color w:val="auto"/>
        </w:rPr>
        <w:t xml:space="preserve">2020 </w:t>
      </w:r>
      <w:r w:rsidR="00097B1D" w:rsidRPr="00E05843">
        <w:rPr>
          <w:rFonts w:asciiTheme="minorHAnsi" w:hAnsiTheme="minorHAnsi" w:cs="Calibri"/>
          <w:i/>
          <w:iCs/>
          <w:color w:val="auto"/>
        </w:rPr>
        <w:t>DI DIRETTA COMPETENZA COMUNALE</w:t>
      </w:r>
    </w:p>
    <w:p w14:paraId="0AC9EDAB" w14:textId="77777777" w:rsidR="009E0710" w:rsidRPr="00E05843" w:rsidRDefault="009E0710" w:rsidP="00AE0B68">
      <w:pPr>
        <w:autoSpaceDE w:val="0"/>
        <w:autoSpaceDN w:val="0"/>
        <w:adjustRightInd w:val="0"/>
        <w:rPr>
          <w:rFonts w:asciiTheme="minorHAnsi" w:eastAsia="Calibri" w:hAnsiTheme="minorHAnsi" w:cs="Calibri"/>
          <w:color w:val="000000"/>
          <w:sz w:val="24"/>
          <w:szCs w:val="24"/>
        </w:rPr>
      </w:pPr>
    </w:p>
    <w:p w14:paraId="20522750" w14:textId="7112BE73" w:rsidR="008B6E1F" w:rsidRPr="00E05843" w:rsidRDefault="008B6E1F" w:rsidP="00AE0B68">
      <w:pPr>
        <w:autoSpaceDE w:val="0"/>
        <w:autoSpaceDN w:val="0"/>
        <w:adjustRightInd w:val="0"/>
        <w:jc w:val="both"/>
        <w:rPr>
          <w:rFonts w:asciiTheme="minorHAnsi" w:eastAsia="Calibri" w:hAnsiTheme="minorHAnsi" w:cs="Calibri"/>
          <w:i/>
          <w:iCs/>
          <w:sz w:val="24"/>
          <w:szCs w:val="24"/>
        </w:rPr>
      </w:pPr>
      <w:r w:rsidRPr="00E05843">
        <w:rPr>
          <w:rFonts w:asciiTheme="minorHAnsi" w:hAnsiTheme="minorHAnsi" w:cs="Calibri"/>
          <w:b/>
          <w:bCs/>
          <w:sz w:val="24"/>
          <w:szCs w:val="24"/>
        </w:rPr>
        <w:t xml:space="preserve">VISTO </w:t>
      </w:r>
      <w:r w:rsidRPr="00E05843">
        <w:rPr>
          <w:rFonts w:asciiTheme="minorHAnsi" w:hAnsiTheme="minorHAnsi" w:cs="Calibri"/>
          <w:sz w:val="24"/>
          <w:szCs w:val="24"/>
        </w:rPr>
        <w:t xml:space="preserve">il prospetto allegato 3 alla presente </w:t>
      </w:r>
      <w:r w:rsidRPr="00082CA1">
        <w:rPr>
          <w:rFonts w:asciiTheme="minorHAnsi" w:hAnsiTheme="minorHAnsi" w:cs="Calibri"/>
          <w:sz w:val="24"/>
          <w:szCs w:val="24"/>
        </w:rPr>
        <w:t>delibera “</w:t>
      </w:r>
      <w:r w:rsidR="00E05843" w:rsidRPr="00082CA1">
        <w:rPr>
          <w:rFonts w:asciiTheme="minorHAnsi" w:hAnsiTheme="minorHAnsi" w:cs="Calibri"/>
          <w:sz w:val="24"/>
          <w:szCs w:val="24"/>
        </w:rPr>
        <w:t>PEF 2020 Dati di diretta competenza comunale</w:t>
      </w:r>
      <w:r w:rsidRPr="00082CA1">
        <w:rPr>
          <w:rFonts w:asciiTheme="minorHAnsi" w:hAnsiTheme="minorHAnsi" w:cs="Calibri"/>
          <w:sz w:val="24"/>
          <w:szCs w:val="24"/>
        </w:rPr>
        <w:t>”</w:t>
      </w:r>
    </w:p>
    <w:p w14:paraId="42089AD1" w14:textId="77777777" w:rsidR="008B6E1F" w:rsidRPr="00E05843" w:rsidRDefault="008B6E1F" w:rsidP="00AE0B68">
      <w:pPr>
        <w:autoSpaceDE w:val="0"/>
        <w:autoSpaceDN w:val="0"/>
        <w:adjustRightInd w:val="0"/>
        <w:jc w:val="both"/>
        <w:rPr>
          <w:rFonts w:asciiTheme="minorHAnsi" w:eastAsia="Calibri" w:hAnsiTheme="minorHAnsi" w:cs="Calibri"/>
          <w:b/>
          <w:bCs/>
          <w:color w:val="000000"/>
          <w:sz w:val="24"/>
          <w:szCs w:val="24"/>
        </w:rPr>
      </w:pPr>
    </w:p>
    <w:p w14:paraId="154C6CCD" w14:textId="368573D7" w:rsidR="009E0710" w:rsidRPr="00E05843" w:rsidRDefault="00F711FC" w:rsidP="00AE0B68">
      <w:pPr>
        <w:autoSpaceDE w:val="0"/>
        <w:autoSpaceDN w:val="0"/>
        <w:adjustRightInd w:val="0"/>
        <w:jc w:val="both"/>
        <w:rPr>
          <w:rFonts w:asciiTheme="minorHAnsi" w:eastAsia="Calibri" w:hAnsiTheme="minorHAnsi" w:cs="Calibri"/>
          <w:color w:val="000000"/>
          <w:sz w:val="24"/>
          <w:szCs w:val="24"/>
        </w:rPr>
      </w:pPr>
      <w:r w:rsidRPr="00E05843">
        <w:rPr>
          <w:rFonts w:asciiTheme="minorHAnsi" w:eastAsia="Calibri" w:hAnsiTheme="minorHAnsi" w:cs="Calibri"/>
          <w:b/>
          <w:bCs/>
          <w:color w:val="000000"/>
          <w:sz w:val="24"/>
          <w:szCs w:val="24"/>
        </w:rPr>
        <w:t>VIS</w:t>
      </w:r>
      <w:r w:rsidR="009E0710" w:rsidRPr="00E05843">
        <w:rPr>
          <w:rFonts w:asciiTheme="minorHAnsi" w:eastAsia="Calibri" w:hAnsiTheme="minorHAnsi" w:cs="Calibri"/>
          <w:b/>
          <w:bCs/>
          <w:color w:val="000000"/>
          <w:sz w:val="24"/>
          <w:szCs w:val="24"/>
        </w:rPr>
        <w:t>TO</w:t>
      </w:r>
      <w:r w:rsidR="009E0710" w:rsidRPr="00E05843">
        <w:rPr>
          <w:rFonts w:asciiTheme="minorHAnsi" w:eastAsia="Calibri" w:hAnsiTheme="minorHAnsi" w:cs="Calibri"/>
          <w:color w:val="000000"/>
          <w:sz w:val="24"/>
          <w:szCs w:val="24"/>
        </w:rPr>
        <w:t xml:space="preserve"> che, a seguito dell’accentramento all’Ente Territorialmente Competente delle competenze in materia di predisposizione del PEF e di suo invio ad ARERA per la definitiva approvazione, le </w:t>
      </w:r>
      <w:r w:rsidR="003B0B97">
        <w:rPr>
          <w:rFonts w:asciiTheme="minorHAnsi" w:eastAsia="Calibri" w:hAnsiTheme="minorHAnsi" w:cs="Calibri"/>
          <w:color w:val="000000"/>
          <w:sz w:val="24"/>
          <w:szCs w:val="24"/>
        </w:rPr>
        <w:t>A</w:t>
      </w:r>
      <w:r w:rsidR="009E0710" w:rsidRPr="00E05843">
        <w:rPr>
          <w:rFonts w:asciiTheme="minorHAnsi" w:eastAsia="Calibri" w:hAnsiTheme="minorHAnsi" w:cs="Calibri"/>
          <w:color w:val="000000"/>
          <w:sz w:val="24"/>
          <w:szCs w:val="24"/>
        </w:rPr>
        <w:t>mministrazioni comunali dell’Ambito Toscana Sud devono trasmettere all’Autorità d’Ambito</w:t>
      </w:r>
      <w:r w:rsidR="00C06DDB" w:rsidRPr="00E05843">
        <w:rPr>
          <w:rFonts w:asciiTheme="minorHAnsi" w:eastAsia="Calibri" w:hAnsiTheme="minorHAnsi" w:cs="Calibri"/>
          <w:color w:val="000000"/>
          <w:sz w:val="24"/>
          <w:szCs w:val="24"/>
        </w:rPr>
        <w:t xml:space="preserve"> i dati</w:t>
      </w:r>
      <w:r w:rsidRPr="00E05843">
        <w:rPr>
          <w:rFonts w:asciiTheme="minorHAnsi" w:eastAsia="Calibri" w:hAnsiTheme="minorHAnsi" w:cs="Calibri"/>
          <w:color w:val="000000"/>
          <w:sz w:val="24"/>
          <w:szCs w:val="24"/>
        </w:rPr>
        <w:t xml:space="preserve"> </w:t>
      </w:r>
      <w:r w:rsidR="00C06DDB" w:rsidRPr="00E05843">
        <w:rPr>
          <w:rFonts w:asciiTheme="minorHAnsi" w:eastAsia="Calibri" w:hAnsiTheme="minorHAnsi" w:cs="Calibri"/>
          <w:color w:val="000000"/>
          <w:sz w:val="24"/>
          <w:szCs w:val="24"/>
        </w:rPr>
        <w:t>sui costi di propria diretta competenza</w:t>
      </w:r>
      <w:r w:rsidRPr="00E05843">
        <w:rPr>
          <w:rFonts w:asciiTheme="minorHAnsi" w:eastAsia="Calibri" w:hAnsiTheme="minorHAnsi" w:cs="Calibri"/>
          <w:color w:val="000000"/>
          <w:sz w:val="24"/>
          <w:szCs w:val="24"/>
        </w:rPr>
        <w:t xml:space="preserve"> da includere nel PEF ARERA 2020,</w:t>
      </w:r>
      <w:r w:rsidR="00C06DDB" w:rsidRPr="00E05843">
        <w:rPr>
          <w:rFonts w:asciiTheme="minorHAnsi" w:eastAsia="Calibri" w:hAnsiTheme="minorHAnsi" w:cs="Calibri"/>
          <w:color w:val="000000"/>
          <w:sz w:val="24"/>
          <w:szCs w:val="24"/>
        </w:rPr>
        <w:t xml:space="preserve"> identificabili nelle tre seguenti componenti: </w:t>
      </w:r>
    </w:p>
    <w:p w14:paraId="5FE2FF00" w14:textId="56AD6803" w:rsidR="00C06DDB" w:rsidRPr="00E05843" w:rsidRDefault="00C06DDB" w:rsidP="00AE0B68">
      <w:pPr>
        <w:pStyle w:val="Paragrafoelenco"/>
        <w:numPr>
          <w:ilvl w:val="0"/>
          <w:numId w:val="26"/>
        </w:numPr>
        <w:autoSpaceDE w:val="0"/>
        <w:autoSpaceDN w:val="0"/>
        <w:adjustRightInd w:val="0"/>
        <w:rPr>
          <w:rFonts w:asciiTheme="minorHAnsi" w:eastAsia="Calibri" w:hAnsiTheme="minorHAnsi" w:cs="Calibri"/>
          <w:color w:val="000000"/>
          <w:sz w:val="24"/>
          <w:szCs w:val="24"/>
        </w:rPr>
      </w:pPr>
      <w:r w:rsidRPr="00E05843">
        <w:rPr>
          <w:rFonts w:asciiTheme="minorHAnsi" w:eastAsia="Calibri" w:hAnsiTheme="minorHAnsi" w:cs="Calibri"/>
          <w:color w:val="000000"/>
          <w:sz w:val="24"/>
          <w:szCs w:val="24"/>
        </w:rPr>
        <w:lastRenderedPageBreak/>
        <w:t xml:space="preserve">Costi dei servizi gestiti in economia dal Comune (Accertamento e Riscossione tributo TARI, Spazzamento) o comunque sostenuti per attività inerenti </w:t>
      </w:r>
      <w:proofErr w:type="gramStart"/>
      <w:r w:rsidRPr="00E05843">
        <w:rPr>
          <w:rFonts w:asciiTheme="minorHAnsi" w:eastAsia="Calibri" w:hAnsiTheme="minorHAnsi" w:cs="Calibri"/>
          <w:color w:val="000000"/>
          <w:sz w:val="24"/>
          <w:szCs w:val="24"/>
        </w:rPr>
        <w:t>la</w:t>
      </w:r>
      <w:proofErr w:type="gramEnd"/>
      <w:r w:rsidRPr="00E05843">
        <w:rPr>
          <w:rFonts w:asciiTheme="minorHAnsi" w:eastAsia="Calibri" w:hAnsiTheme="minorHAnsi" w:cs="Calibri"/>
          <w:color w:val="000000"/>
          <w:sz w:val="24"/>
          <w:szCs w:val="24"/>
        </w:rPr>
        <w:t xml:space="preserve"> gestione dei rifiuti (ad es. costi del personale adibito a questa attività</w:t>
      </w:r>
    </w:p>
    <w:p w14:paraId="0D931CA7" w14:textId="4C9D6635" w:rsidR="00C06DDB" w:rsidRPr="00E05843" w:rsidRDefault="00C06DDB" w:rsidP="00AE0B68">
      <w:pPr>
        <w:pStyle w:val="Paragrafoelenco"/>
        <w:numPr>
          <w:ilvl w:val="0"/>
          <w:numId w:val="26"/>
        </w:numPr>
        <w:autoSpaceDE w:val="0"/>
        <w:autoSpaceDN w:val="0"/>
        <w:adjustRightInd w:val="0"/>
        <w:rPr>
          <w:rFonts w:asciiTheme="minorHAnsi" w:eastAsia="Calibri" w:hAnsiTheme="minorHAnsi" w:cs="Calibri"/>
          <w:color w:val="000000"/>
          <w:sz w:val="24"/>
          <w:szCs w:val="24"/>
        </w:rPr>
      </w:pPr>
      <w:r w:rsidRPr="00E05843">
        <w:rPr>
          <w:rFonts w:asciiTheme="minorHAnsi" w:eastAsia="Calibri" w:hAnsiTheme="minorHAnsi" w:cs="Calibri"/>
          <w:color w:val="000000"/>
          <w:sz w:val="24"/>
          <w:szCs w:val="24"/>
        </w:rPr>
        <w:t>Costi dei servizi opzionali attivati con il Gestore SEI Toscana</w:t>
      </w:r>
      <w:r w:rsidR="00CB6AF5" w:rsidRPr="00E05843">
        <w:rPr>
          <w:rFonts w:asciiTheme="minorHAnsi" w:eastAsia="Calibri" w:hAnsiTheme="minorHAnsi" w:cs="Calibri"/>
          <w:color w:val="000000"/>
          <w:sz w:val="24"/>
          <w:szCs w:val="24"/>
        </w:rPr>
        <w:t>, distinguendo tra servizi inclusi o esclusi nel perimetro di regolazione ARERA</w:t>
      </w:r>
    </w:p>
    <w:p w14:paraId="656929FE" w14:textId="73725C92" w:rsidR="00C06DDB" w:rsidRPr="00E05843" w:rsidRDefault="00C06DDB" w:rsidP="00AE0B68">
      <w:pPr>
        <w:pStyle w:val="Paragrafoelenco"/>
        <w:numPr>
          <w:ilvl w:val="0"/>
          <w:numId w:val="26"/>
        </w:numPr>
        <w:autoSpaceDE w:val="0"/>
        <w:autoSpaceDN w:val="0"/>
        <w:adjustRightInd w:val="0"/>
        <w:rPr>
          <w:rFonts w:asciiTheme="minorHAnsi" w:eastAsia="Calibri" w:hAnsiTheme="minorHAnsi" w:cs="Calibri"/>
          <w:color w:val="000000"/>
          <w:sz w:val="24"/>
          <w:szCs w:val="24"/>
        </w:rPr>
      </w:pPr>
      <w:r w:rsidRPr="00E05843">
        <w:rPr>
          <w:rFonts w:asciiTheme="minorHAnsi" w:eastAsia="Calibri" w:hAnsiTheme="minorHAnsi" w:cs="Calibri"/>
          <w:color w:val="000000"/>
          <w:sz w:val="24"/>
          <w:szCs w:val="24"/>
        </w:rPr>
        <w:t>Perdite/accantonamenti su crediti TARI e TIA</w:t>
      </w:r>
    </w:p>
    <w:p w14:paraId="2705AAE3" w14:textId="62FED61E" w:rsidR="009E0710" w:rsidRPr="00E05843" w:rsidRDefault="00C06DDB" w:rsidP="00AE0B68">
      <w:pPr>
        <w:pStyle w:val="Paragrafoelenco"/>
        <w:autoSpaceDE w:val="0"/>
        <w:autoSpaceDN w:val="0"/>
        <w:adjustRightInd w:val="0"/>
        <w:rPr>
          <w:rFonts w:asciiTheme="minorHAnsi" w:eastAsia="Calibri" w:hAnsiTheme="minorHAnsi" w:cs="Calibri"/>
          <w:color w:val="000000"/>
          <w:sz w:val="23"/>
          <w:szCs w:val="23"/>
        </w:rPr>
      </w:pPr>
      <w:r w:rsidRPr="00E05843">
        <w:rPr>
          <w:rFonts w:asciiTheme="minorHAnsi" w:eastAsia="Calibri" w:hAnsiTheme="minorHAnsi" w:cs="Calibri"/>
          <w:color w:val="000000"/>
          <w:sz w:val="23"/>
          <w:szCs w:val="23"/>
        </w:rPr>
        <w:t xml:space="preserve"> </w:t>
      </w:r>
    </w:p>
    <w:p w14:paraId="0B1AC6D3" w14:textId="34DB7785" w:rsidR="00CB6AF5" w:rsidRPr="00E05843" w:rsidRDefault="00F711FC" w:rsidP="00AE0B68">
      <w:pPr>
        <w:pStyle w:val="Default"/>
        <w:jc w:val="both"/>
        <w:rPr>
          <w:rFonts w:asciiTheme="minorHAnsi" w:hAnsiTheme="minorHAnsi" w:cs="Calibri"/>
        </w:rPr>
      </w:pPr>
      <w:r w:rsidRPr="00E05843">
        <w:rPr>
          <w:rFonts w:asciiTheme="minorHAnsi" w:hAnsiTheme="minorHAnsi" w:cs="Calibri"/>
          <w:b/>
          <w:bCs/>
          <w:color w:val="auto"/>
        </w:rPr>
        <w:t xml:space="preserve">DATO ATTO </w:t>
      </w:r>
      <w:r w:rsidRPr="00E05843">
        <w:rPr>
          <w:rFonts w:asciiTheme="minorHAnsi" w:hAnsiTheme="minorHAnsi" w:cs="Calibri"/>
          <w:color w:val="auto"/>
        </w:rPr>
        <w:t xml:space="preserve">che con Nota </w:t>
      </w:r>
      <w:r w:rsidR="003B0B97">
        <w:rPr>
          <w:rFonts w:asciiTheme="minorHAnsi" w:hAnsiTheme="minorHAnsi" w:cs="Calibri"/>
          <w:color w:val="auto"/>
        </w:rPr>
        <w:t>P</w:t>
      </w:r>
      <w:r w:rsidRPr="00E05843">
        <w:rPr>
          <w:rFonts w:asciiTheme="minorHAnsi" w:hAnsiTheme="minorHAnsi" w:cs="Calibri"/>
          <w:color w:val="auto"/>
        </w:rPr>
        <w:t xml:space="preserve">rot. </w:t>
      </w:r>
      <w:r w:rsidR="00CC2873">
        <w:rPr>
          <w:rFonts w:asciiTheme="minorHAnsi" w:hAnsiTheme="minorHAnsi" w:cs="Calibri"/>
          <w:color w:val="auto"/>
        </w:rPr>
        <w:t>8056</w:t>
      </w:r>
      <w:r w:rsidR="00CD36A1">
        <w:rPr>
          <w:rFonts w:asciiTheme="minorHAnsi" w:hAnsiTheme="minorHAnsi" w:cs="Calibri"/>
          <w:color w:val="auto"/>
        </w:rPr>
        <w:t xml:space="preserve"> </w:t>
      </w:r>
      <w:r w:rsidRPr="00CC2873">
        <w:rPr>
          <w:rFonts w:asciiTheme="minorHAnsi" w:hAnsiTheme="minorHAnsi" w:cs="Calibri"/>
          <w:color w:val="auto"/>
        </w:rPr>
        <w:t>del</w:t>
      </w:r>
      <w:r w:rsidR="00CC2873">
        <w:rPr>
          <w:rFonts w:asciiTheme="minorHAnsi" w:hAnsiTheme="minorHAnsi" w:cs="Calibri"/>
          <w:color w:val="auto"/>
        </w:rPr>
        <w:t xml:space="preserve"> 18/12/</w:t>
      </w:r>
      <w:proofErr w:type="gramStart"/>
      <w:r w:rsidR="00CC2873">
        <w:rPr>
          <w:rFonts w:asciiTheme="minorHAnsi" w:hAnsiTheme="minorHAnsi" w:cs="Calibri"/>
          <w:color w:val="auto"/>
        </w:rPr>
        <w:t>2020</w:t>
      </w:r>
      <w:r w:rsidR="00D14248" w:rsidRPr="00CC2873">
        <w:rPr>
          <w:rFonts w:asciiTheme="minorHAnsi" w:hAnsiTheme="minorHAnsi" w:cs="Calibri"/>
          <w:color w:val="auto"/>
        </w:rPr>
        <w:t xml:space="preserve"> </w:t>
      </w:r>
      <w:r w:rsidRPr="00CC2873">
        <w:rPr>
          <w:rFonts w:asciiTheme="minorHAnsi" w:hAnsiTheme="minorHAnsi" w:cs="Calibri"/>
          <w:color w:val="auto"/>
        </w:rPr>
        <w:t>,</w:t>
      </w:r>
      <w:proofErr w:type="gramEnd"/>
      <w:r w:rsidRPr="00E05843">
        <w:rPr>
          <w:rFonts w:asciiTheme="minorHAnsi" w:hAnsiTheme="minorHAnsi" w:cs="Calibri"/>
          <w:color w:val="auto"/>
        </w:rPr>
        <w:t xml:space="preserve"> l’</w:t>
      </w:r>
      <w:r w:rsidR="003B0B97">
        <w:rPr>
          <w:rFonts w:asciiTheme="minorHAnsi" w:hAnsiTheme="minorHAnsi" w:cs="Calibri"/>
          <w:color w:val="auto"/>
        </w:rPr>
        <w:t>A</w:t>
      </w:r>
      <w:r w:rsidRPr="00E05843">
        <w:rPr>
          <w:rFonts w:asciiTheme="minorHAnsi" w:hAnsiTheme="minorHAnsi" w:cs="Calibri"/>
          <w:color w:val="auto"/>
        </w:rPr>
        <w:t xml:space="preserve">mministrazione comunale ha trasmesso </w:t>
      </w:r>
      <w:r w:rsidRPr="00E05843">
        <w:rPr>
          <w:rFonts w:asciiTheme="minorHAnsi" w:hAnsiTheme="minorHAnsi" w:cs="Calibri"/>
        </w:rPr>
        <w:t>all’Autorità d’Ambito</w:t>
      </w:r>
      <w:r w:rsidRPr="00E05843">
        <w:rPr>
          <w:rFonts w:asciiTheme="minorHAnsi" w:hAnsiTheme="minorHAnsi" w:cs="Calibri"/>
          <w:color w:val="auto"/>
        </w:rPr>
        <w:t xml:space="preserve"> la versione definitiva dei dati di propria competenza relativi all’esercizio 2020</w:t>
      </w:r>
      <w:r w:rsidRPr="00E05843">
        <w:rPr>
          <w:rFonts w:asciiTheme="minorHAnsi" w:hAnsiTheme="minorHAnsi" w:cs="Calibri"/>
        </w:rPr>
        <w:t>, accompagnati da dichiarazione di veridicità sottoscritta dal Legale Rappresentate</w:t>
      </w:r>
    </w:p>
    <w:p w14:paraId="36FF931D" w14:textId="77777777" w:rsidR="00AE0B68" w:rsidRDefault="00AE0B68" w:rsidP="00AE0B68">
      <w:pPr>
        <w:pStyle w:val="Default"/>
        <w:jc w:val="both"/>
        <w:rPr>
          <w:rFonts w:asciiTheme="minorHAnsi" w:hAnsiTheme="minorHAnsi" w:cs="Calibri"/>
          <w:b/>
          <w:bCs/>
        </w:rPr>
      </w:pPr>
    </w:p>
    <w:p w14:paraId="53F388AE" w14:textId="40F2A061" w:rsidR="00F711FC" w:rsidRPr="00E05843" w:rsidRDefault="00F711FC" w:rsidP="00AE0B68">
      <w:pPr>
        <w:pStyle w:val="Default"/>
        <w:jc w:val="both"/>
        <w:rPr>
          <w:rFonts w:asciiTheme="minorHAnsi" w:hAnsiTheme="minorHAnsi" w:cs="Calibri"/>
        </w:rPr>
      </w:pPr>
      <w:r w:rsidRPr="00E05843">
        <w:rPr>
          <w:rFonts w:asciiTheme="minorHAnsi" w:hAnsiTheme="minorHAnsi" w:cs="Calibri"/>
          <w:b/>
          <w:bCs/>
        </w:rPr>
        <w:t xml:space="preserve">VISTA </w:t>
      </w:r>
      <w:r w:rsidRPr="00E05843">
        <w:rPr>
          <w:rFonts w:asciiTheme="minorHAnsi" w:hAnsiTheme="minorHAnsi" w:cs="Calibri"/>
        </w:rPr>
        <w:t xml:space="preserve">la </w:t>
      </w:r>
      <w:r w:rsidR="00E05843" w:rsidRPr="00E05843">
        <w:rPr>
          <w:rFonts w:asciiTheme="minorHAnsi" w:hAnsiTheme="minorHAnsi" w:cs="Calibri"/>
        </w:rPr>
        <w:t>D</w:t>
      </w:r>
      <w:r w:rsidRPr="00E05843">
        <w:rPr>
          <w:rFonts w:asciiTheme="minorHAnsi" w:hAnsiTheme="minorHAnsi" w:cs="Calibri"/>
        </w:rPr>
        <w:t>eliberazione dell’Assemblea d’Ambito N</w:t>
      </w:r>
      <w:r w:rsidRPr="00CC2873">
        <w:rPr>
          <w:rFonts w:asciiTheme="minorHAnsi" w:hAnsiTheme="minorHAnsi" w:cs="Calibri"/>
        </w:rPr>
        <w:t xml:space="preserve">. </w:t>
      </w:r>
      <w:r w:rsidR="00AA7D92" w:rsidRPr="00CC2873">
        <w:rPr>
          <w:rFonts w:asciiTheme="minorHAnsi" w:hAnsiTheme="minorHAnsi" w:cs="Calibri"/>
        </w:rPr>
        <w:t>32</w:t>
      </w:r>
      <w:r w:rsidRPr="00CC2873">
        <w:rPr>
          <w:rFonts w:asciiTheme="minorHAnsi" w:hAnsiTheme="minorHAnsi" w:cs="Calibri"/>
        </w:rPr>
        <w:t xml:space="preserve"> </w:t>
      </w:r>
      <w:r w:rsidRPr="00E05843">
        <w:rPr>
          <w:rFonts w:asciiTheme="minorHAnsi" w:hAnsiTheme="minorHAnsi" w:cs="Calibri"/>
        </w:rPr>
        <w:t xml:space="preserve">del </w:t>
      </w:r>
      <w:r w:rsidR="00AA7D92" w:rsidRPr="00E05843">
        <w:rPr>
          <w:rFonts w:asciiTheme="minorHAnsi" w:hAnsiTheme="minorHAnsi" w:cs="Calibri"/>
        </w:rPr>
        <w:t>18.</w:t>
      </w:r>
      <w:r w:rsidRPr="00E05843">
        <w:rPr>
          <w:rFonts w:asciiTheme="minorHAnsi" w:hAnsiTheme="minorHAnsi" w:cs="Calibri"/>
        </w:rPr>
        <w:t>12.2020 in cui si d</w:t>
      </w:r>
      <w:r w:rsidR="00AA7D92" w:rsidRPr="00E05843">
        <w:rPr>
          <w:rFonts w:asciiTheme="minorHAnsi" w:hAnsiTheme="minorHAnsi" w:cs="Calibri"/>
        </w:rPr>
        <w:t>à</w:t>
      </w:r>
      <w:r w:rsidRPr="00E05843">
        <w:rPr>
          <w:rFonts w:asciiTheme="minorHAnsi" w:hAnsiTheme="minorHAnsi" w:cs="Calibri"/>
        </w:rPr>
        <w:t xml:space="preserve"> atto che le funzioni di Validazione dei dati trasmessi dalle </w:t>
      </w:r>
      <w:r w:rsidR="003B0B97">
        <w:rPr>
          <w:rFonts w:asciiTheme="minorHAnsi" w:hAnsiTheme="minorHAnsi" w:cs="Calibri"/>
        </w:rPr>
        <w:t>A</w:t>
      </w:r>
      <w:r w:rsidRPr="00E05843">
        <w:rPr>
          <w:rFonts w:asciiTheme="minorHAnsi" w:hAnsiTheme="minorHAnsi" w:cs="Calibri"/>
        </w:rPr>
        <w:t>mministrazioni comunali sono state svolte dall’Autorità d’Ambito, che ha verificato la coerenza dei dati con le indicazioni dell’MTR ARERA, accertando anche il rispetto dei limiti di crescita annua, secondo i seguenti criteri:</w:t>
      </w:r>
    </w:p>
    <w:p w14:paraId="04713414" w14:textId="0F9D5028" w:rsidR="00CB6AF5" w:rsidRPr="00E05843" w:rsidRDefault="003B0B97" w:rsidP="00AE0B68">
      <w:pPr>
        <w:pStyle w:val="Default"/>
        <w:numPr>
          <w:ilvl w:val="0"/>
          <w:numId w:val="12"/>
        </w:numPr>
        <w:jc w:val="both"/>
        <w:rPr>
          <w:rFonts w:asciiTheme="minorHAnsi" w:hAnsiTheme="minorHAnsi" w:cs="Calibri"/>
        </w:rPr>
      </w:pPr>
      <w:r>
        <w:rPr>
          <w:rFonts w:asciiTheme="minorHAnsi" w:hAnsiTheme="minorHAnsi" w:cs="Calibri"/>
        </w:rPr>
        <w:t>p</w:t>
      </w:r>
      <w:r w:rsidR="00CB6AF5" w:rsidRPr="00E05843">
        <w:rPr>
          <w:rFonts w:asciiTheme="minorHAnsi" w:hAnsiTheme="minorHAnsi" w:cs="Calibri"/>
        </w:rPr>
        <w:t>er i servizi opzionali interni al perimetro di regolazione ARERA si è verificato che l’importo previsto sul PEF 2020 non fosse superiore a quello dell’esercizio precedente, salvo che l’eccedenza non fosse interamente compensata da una riduzione degli altri costi di diretta competenza comunale</w:t>
      </w:r>
    </w:p>
    <w:p w14:paraId="3C92734E" w14:textId="4C61E936" w:rsidR="00F711FC" w:rsidRPr="00E05843" w:rsidRDefault="003B0B97" w:rsidP="00AE0B68">
      <w:pPr>
        <w:pStyle w:val="Default"/>
        <w:numPr>
          <w:ilvl w:val="0"/>
          <w:numId w:val="12"/>
        </w:numPr>
        <w:jc w:val="both"/>
        <w:rPr>
          <w:rFonts w:asciiTheme="minorHAnsi" w:hAnsiTheme="minorHAnsi" w:cs="Calibri"/>
        </w:rPr>
      </w:pPr>
      <w:r>
        <w:rPr>
          <w:rFonts w:asciiTheme="minorHAnsi" w:hAnsiTheme="minorHAnsi" w:cs="Calibri"/>
        </w:rPr>
        <w:t>p</w:t>
      </w:r>
      <w:r w:rsidR="00CB6AF5" w:rsidRPr="00E05843">
        <w:rPr>
          <w:rFonts w:asciiTheme="minorHAnsi" w:hAnsiTheme="minorHAnsi" w:cs="Calibri"/>
        </w:rPr>
        <w:t>er i servizi opzionali esterni al perimetro di regolazione ARERA è stato riconosciuto nel PEF 2020 l’importo indicato dall’</w:t>
      </w:r>
      <w:r>
        <w:rPr>
          <w:rFonts w:asciiTheme="minorHAnsi" w:hAnsiTheme="minorHAnsi" w:cs="Calibri"/>
        </w:rPr>
        <w:t>A</w:t>
      </w:r>
      <w:r w:rsidR="00CB6AF5" w:rsidRPr="00E05843">
        <w:rPr>
          <w:rFonts w:asciiTheme="minorHAnsi" w:hAnsiTheme="minorHAnsi" w:cs="Calibri"/>
        </w:rPr>
        <w:t>mministrazione comunale, nell’assunto fosse pari a quello stanziato a tale scopo nell’esercizio 2019</w:t>
      </w:r>
    </w:p>
    <w:p w14:paraId="0A003A01" w14:textId="261FDB48" w:rsidR="00CB6AF5" w:rsidRPr="00E05843" w:rsidRDefault="003B0B97" w:rsidP="00AE0B68">
      <w:pPr>
        <w:pStyle w:val="Default"/>
        <w:numPr>
          <w:ilvl w:val="0"/>
          <w:numId w:val="12"/>
        </w:numPr>
        <w:jc w:val="both"/>
        <w:rPr>
          <w:rFonts w:asciiTheme="minorHAnsi" w:hAnsiTheme="minorHAnsi" w:cs="Calibri"/>
        </w:rPr>
      </w:pPr>
      <w:r>
        <w:rPr>
          <w:rFonts w:asciiTheme="minorHAnsi" w:hAnsiTheme="minorHAnsi" w:cs="Calibri"/>
        </w:rPr>
        <w:t>p</w:t>
      </w:r>
      <w:r w:rsidR="00CB6AF5" w:rsidRPr="00E05843">
        <w:rPr>
          <w:rFonts w:asciiTheme="minorHAnsi" w:hAnsiTheme="minorHAnsi" w:cs="Calibri"/>
        </w:rPr>
        <w:t xml:space="preserve">er i </w:t>
      </w:r>
      <w:r w:rsidR="00E05843" w:rsidRPr="00E05843">
        <w:rPr>
          <w:rFonts w:asciiTheme="minorHAnsi" w:hAnsiTheme="minorHAnsi" w:cs="Calibri"/>
        </w:rPr>
        <w:t>c</w:t>
      </w:r>
      <w:r w:rsidR="00CB6AF5" w:rsidRPr="00E05843">
        <w:rPr>
          <w:rFonts w:asciiTheme="minorHAnsi" w:hAnsiTheme="minorHAnsi" w:cs="Calibri"/>
        </w:rPr>
        <w:t xml:space="preserve">osti dei servizi gestiti in economia dal Comune o comunque da esso sostenuti per attività inerenti </w:t>
      </w:r>
      <w:proofErr w:type="gramStart"/>
      <w:r w:rsidR="00CB6AF5" w:rsidRPr="00E05843">
        <w:rPr>
          <w:rFonts w:asciiTheme="minorHAnsi" w:hAnsiTheme="minorHAnsi" w:cs="Calibri"/>
        </w:rPr>
        <w:t>la</w:t>
      </w:r>
      <w:proofErr w:type="gramEnd"/>
      <w:r w:rsidR="00CB6AF5" w:rsidRPr="00E05843">
        <w:rPr>
          <w:rFonts w:asciiTheme="minorHAnsi" w:hAnsiTheme="minorHAnsi" w:cs="Calibri"/>
        </w:rPr>
        <w:t xml:space="preserve"> gestione dei rifiuti si è verificato che l’importo </w:t>
      </w:r>
      <w:r w:rsidR="001B6327" w:rsidRPr="00E05843">
        <w:rPr>
          <w:rFonts w:asciiTheme="minorHAnsi" w:hAnsiTheme="minorHAnsi" w:cs="Calibri"/>
        </w:rPr>
        <w:t xml:space="preserve">complessivamente </w:t>
      </w:r>
      <w:r w:rsidR="00CB6AF5" w:rsidRPr="00E05843">
        <w:rPr>
          <w:rFonts w:asciiTheme="minorHAnsi" w:hAnsiTheme="minorHAnsi" w:cs="Calibri"/>
        </w:rPr>
        <w:t xml:space="preserve">previsto sul PEF 2020 non eccedesse i Limiti </w:t>
      </w:r>
      <w:r w:rsidR="001B6327" w:rsidRPr="00E05843">
        <w:rPr>
          <w:rFonts w:asciiTheme="minorHAnsi" w:hAnsiTheme="minorHAnsi" w:cs="Calibri"/>
        </w:rPr>
        <w:t xml:space="preserve">percentuali </w:t>
      </w:r>
      <w:r w:rsidR="00CB6AF5" w:rsidRPr="00E05843">
        <w:rPr>
          <w:rFonts w:asciiTheme="minorHAnsi" w:hAnsiTheme="minorHAnsi" w:cs="Calibri"/>
        </w:rPr>
        <w:t>di crescita stabiliti</w:t>
      </w:r>
      <w:r w:rsidR="001B6327" w:rsidRPr="00E05843">
        <w:rPr>
          <w:rFonts w:asciiTheme="minorHAnsi" w:hAnsiTheme="minorHAnsi" w:cs="Calibri"/>
        </w:rPr>
        <w:t xml:space="preserve"> per il Corrispettivo d’Ambito </w:t>
      </w:r>
    </w:p>
    <w:p w14:paraId="3049B9DF" w14:textId="69E0E590" w:rsidR="001B6327" w:rsidRPr="00E05843" w:rsidRDefault="003B0B97" w:rsidP="00AE0B68">
      <w:pPr>
        <w:pStyle w:val="Default"/>
        <w:numPr>
          <w:ilvl w:val="0"/>
          <w:numId w:val="12"/>
        </w:numPr>
        <w:jc w:val="both"/>
        <w:rPr>
          <w:rFonts w:asciiTheme="minorHAnsi" w:hAnsiTheme="minorHAnsi" w:cs="Calibri"/>
        </w:rPr>
      </w:pPr>
      <w:r>
        <w:rPr>
          <w:rFonts w:asciiTheme="minorHAnsi" w:hAnsiTheme="minorHAnsi" w:cs="Calibri"/>
        </w:rPr>
        <w:t>p</w:t>
      </w:r>
      <w:r w:rsidR="00CB6AF5" w:rsidRPr="00E05843">
        <w:rPr>
          <w:rFonts w:asciiTheme="minorHAnsi" w:hAnsiTheme="minorHAnsi" w:cs="Calibri"/>
        </w:rPr>
        <w:t>er gli accantonamenti su crediti TARI e TIA</w:t>
      </w:r>
      <w:r w:rsidR="001B6327" w:rsidRPr="00E05843">
        <w:rPr>
          <w:rFonts w:asciiTheme="minorHAnsi" w:hAnsiTheme="minorHAnsi" w:cs="Calibri"/>
        </w:rPr>
        <w:t xml:space="preserve"> si è verificato che il loro importo non superi l’80% dell’accantonamento al Fondo crediti dubbia esigibilità, mentre è riservata alle </w:t>
      </w:r>
      <w:r>
        <w:rPr>
          <w:rFonts w:asciiTheme="minorHAnsi" w:hAnsiTheme="minorHAnsi" w:cs="Calibri"/>
        </w:rPr>
        <w:t>A</w:t>
      </w:r>
      <w:r w:rsidR="001B6327" w:rsidRPr="00E05843">
        <w:rPr>
          <w:rFonts w:asciiTheme="minorHAnsi" w:hAnsiTheme="minorHAnsi" w:cs="Calibri"/>
        </w:rPr>
        <w:t xml:space="preserve">mministrazioni comunali la competenza esclusiva in materia accertamento delle </w:t>
      </w:r>
      <w:r w:rsidR="00CB6AF5" w:rsidRPr="00E05843">
        <w:rPr>
          <w:rFonts w:asciiTheme="minorHAnsi" w:hAnsiTheme="minorHAnsi" w:cs="Calibri"/>
        </w:rPr>
        <w:t xml:space="preserve">perdite su Crediti TARI </w:t>
      </w:r>
      <w:r w:rsidR="001B6327" w:rsidRPr="00E05843">
        <w:rPr>
          <w:rFonts w:asciiTheme="minorHAnsi" w:hAnsiTheme="minorHAnsi" w:cs="Calibri"/>
        </w:rPr>
        <w:t xml:space="preserve">o </w:t>
      </w:r>
      <w:r w:rsidR="00CB6AF5" w:rsidRPr="00E05843">
        <w:rPr>
          <w:rFonts w:asciiTheme="minorHAnsi" w:hAnsiTheme="minorHAnsi" w:cs="Calibri"/>
        </w:rPr>
        <w:t>TIA</w:t>
      </w:r>
      <w:r w:rsidR="001B6327" w:rsidRPr="00E05843">
        <w:rPr>
          <w:rFonts w:asciiTheme="minorHAnsi" w:hAnsiTheme="minorHAnsi" w:cs="Calibri"/>
        </w:rPr>
        <w:t xml:space="preserve"> risultati definitivamente inesigibili, per la parte eccedente i fondi rischi costituiti  </w:t>
      </w:r>
    </w:p>
    <w:p w14:paraId="59411247" w14:textId="77777777" w:rsidR="00E05843" w:rsidRPr="00E05843" w:rsidRDefault="00E05843" w:rsidP="00AE0B68">
      <w:pPr>
        <w:pStyle w:val="Default"/>
        <w:ind w:left="720"/>
        <w:jc w:val="both"/>
        <w:rPr>
          <w:rFonts w:asciiTheme="minorHAnsi" w:hAnsiTheme="minorHAnsi" w:cs="Calibri"/>
          <w:sz w:val="23"/>
          <w:szCs w:val="23"/>
        </w:rPr>
      </w:pPr>
    </w:p>
    <w:p w14:paraId="33317059" w14:textId="67AE1876" w:rsidR="008B6E1F" w:rsidRPr="00E05843" w:rsidRDefault="001B6327" w:rsidP="00AE0B68">
      <w:pPr>
        <w:pStyle w:val="Default"/>
        <w:jc w:val="both"/>
        <w:rPr>
          <w:rFonts w:asciiTheme="minorHAnsi" w:hAnsiTheme="minorHAnsi" w:cs="Calibri"/>
        </w:rPr>
      </w:pPr>
      <w:r w:rsidRPr="00E05843">
        <w:rPr>
          <w:rFonts w:asciiTheme="minorHAnsi" w:hAnsiTheme="minorHAnsi" w:cs="Calibri"/>
          <w:b/>
          <w:bCs/>
        </w:rPr>
        <w:t>ACCERTATO</w:t>
      </w:r>
      <w:r w:rsidR="00CB6AF5" w:rsidRPr="00E05843">
        <w:rPr>
          <w:rFonts w:asciiTheme="minorHAnsi" w:hAnsiTheme="minorHAnsi" w:cs="Calibri"/>
        </w:rPr>
        <w:t xml:space="preserve"> </w:t>
      </w:r>
      <w:r w:rsidRPr="00E05843">
        <w:rPr>
          <w:rFonts w:asciiTheme="minorHAnsi" w:hAnsiTheme="minorHAnsi" w:cs="Calibri"/>
        </w:rPr>
        <w:t xml:space="preserve">che i costi del PEF 2020 di diretta competenza comunale, come validati dall’Autorità d’Ambito e risultanti dalla </w:t>
      </w:r>
      <w:r w:rsidR="00B16FA3" w:rsidRPr="00E05843">
        <w:rPr>
          <w:rFonts w:asciiTheme="minorHAnsi" w:hAnsiTheme="minorHAnsi" w:cs="Calibri"/>
        </w:rPr>
        <w:t>determinazione</w:t>
      </w:r>
      <w:r w:rsidRPr="00E05843">
        <w:rPr>
          <w:rFonts w:asciiTheme="minorHAnsi" w:hAnsiTheme="minorHAnsi" w:cs="Calibri"/>
        </w:rPr>
        <w:t xml:space="preserve"> </w:t>
      </w:r>
      <w:r w:rsidR="00B16FA3" w:rsidRPr="00E05843">
        <w:rPr>
          <w:rFonts w:asciiTheme="minorHAnsi" w:hAnsiTheme="minorHAnsi" w:cs="Calibri"/>
        </w:rPr>
        <w:t xml:space="preserve">ricognitiva </w:t>
      </w:r>
      <w:r w:rsidRPr="00E05843">
        <w:rPr>
          <w:rFonts w:asciiTheme="minorHAnsi" w:hAnsiTheme="minorHAnsi" w:cs="Calibri"/>
        </w:rPr>
        <w:t>del</w:t>
      </w:r>
      <w:r w:rsidR="00B16FA3" w:rsidRPr="00E05843">
        <w:rPr>
          <w:rFonts w:asciiTheme="minorHAnsi" w:hAnsiTheme="minorHAnsi" w:cs="Calibri"/>
        </w:rPr>
        <w:t xml:space="preserve"> Direttore del</w:t>
      </w:r>
      <w:r w:rsidRPr="00E05843">
        <w:rPr>
          <w:rFonts w:asciiTheme="minorHAnsi" w:hAnsiTheme="minorHAnsi" w:cs="Calibri"/>
        </w:rPr>
        <w:t>l’</w:t>
      </w:r>
      <w:r w:rsidR="00B16FA3" w:rsidRPr="00E05843">
        <w:rPr>
          <w:rFonts w:asciiTheme="minorHAnsi" w:hAnsiTheme="minorHAnsi" w:cs="Calibri"/>
        </w:rPr>
        <w:t xml:space="preserve">Autorità </w:t>
      </w:r>
      <w:r w:rsidRPr="00E05843">
        <w:rPr>
          <w:rFonts w:asciiTheme="minorHAnsi" w:hAnsiTheme="minorHAnsi" w:cs="Calibri"/>
        </w:rPr>
        <w:t>d’Ambito</w:t>
      </w:r>
      <w:r w:rsidR="00B7134D" w:rsidRPr="00E05843">
        <w:rPr>
          <w:rFonts w:asciiTheme="minorHAnsi" w:hAnsiTheme="minorHAnsi" w:cs="Calibri"/>
        </w:rPr>
        <w:t>,</w:t>
      </w:r>
      <w:r w:rsidRPr="00E05843">
        <w:rPr>
          <w:rFonts w:asciiTheme="minorHAnsi" w:hAnsiTheme="minorHAnsi" w:cs="Calibri"/>
        </w:rPr>
        <w:t xml:space="preserve"> </w:t>
      </w:r>
      <w:r w:rsidR="008B6E1F" w:rsidRPr="00E05843">
        <w:rPr>
          <w:rFonts w:asciiTheme="minorHAnsi" w:hAnsiTheme="minorHAnsi" w:cs="Calibri"/>
        </w:rPr>
        <w:t>sono rappresentati, nel totale e nelle sue componenti, nell’Allegato n. 3</w:t>
      </w:r>
    </w:p>
    <w:p w14:paraId="3985AB48" w14:textId="623AAF95" w:rsidR="00097B1D" w:rsidRPr="00E05843" w:rsidRDefault="002F6C27" w:rsidP="00AE0B68">
      <w:pPr>
        <w:pStyle w:val="Default"/>
        <w:jc w:val="center"/>
        <w:rPr>
          <w:rFonts w:asciiTheme="minorHAnsi" w:hAnsiTheme="minorHAnsi" w:cs="Calibri"/>
          <w:i/>
          <w:iCs/>
          <w:color w:val="auto"/>
        </w:rPr>
      </w:pPr>
      <w:r w:rsidRPr="00E05843">
        <w:rPr>
          <w:rFonts w:asciiTheme="minorHAnsi" w:hAnsiTheme="minorHAnsi" w:cs="Calibri"/>
          <w:i/>
          <w:iCs/>
          <w:color w:val="auto"/>
        </w:rPr>
        <w:t xml:space="preserve">TOTALE COSTI </w:t>
      </w:r>
      <w:r w:rsidR="00097B1D" w:rsidRPr="00E05843">
        <w:rPr>
          <w:rFonts w:asciiTheme="minorHAnsi" w:hAnsiTheme="minorHAnsi" w:cs="Calibri"/>
          <w:i/>
          <w:iCs/>
          <w:color w:val="auto"/>
        </w:rPr>
        <w:t>DEL PIANO ECONOMICO FINANZIARIO 2020 DEL COMUNE</w:t>
      </w:r>
    </w:p>
    <w:p w14:paraId="55C8A5C6" w14:textId="77777777" w:rsidR="00460478" w:rsidRPr="00E05843" w:rsidRDefault="00460478" w:rsidP="00AE0B68">
      <w:pPr>
        <w:tabs>
          <w:tab w:val="left" w:pos="660"/>
        </w:tabs>
        <w:jc w:val="both"/>
        <w:rPr>
          <w:rFonts w:asciiTheme="minorHAnsi" w:eastAsia="Calibri" w:hAnsiTheme="minorHAnsi" w:cs="Calibri"/>
          <w:b/>
          <w:bCs/>
          <w:sz w:val="24"/>
          <w:szCs w:val="24"/>
        </w:rPr>
      </w:pPr>
    </w:p>
    <w:p w14:paraId="68806649" w14:textId="6285076D" w:rsidR="00A21B22" w:rsidRPr="00E05843" w:rsidRDefault="00A21B22" w:rsidP="00AE0B68">
      <w:pPr>
        <w:pStyle w:val="Default"/>
        <w:jc w:val="both"/>
        <w:rPr>
          <w:rFonts w:asciiTheme="minorHAnsi" w:hAnsiTheme="minorHAnsi" w:cs="Calibri"/>
        </w:rPr>
      </w:pPr>
      <w:r w:rsidRPr="00E05843">
        <w:rPr>
          <w:rFonts w:asciiTheme="minorHAnsi" w:hAnsiTheme="minorHAnsi" w:cs="Calibri"/>
          <w:b/>
          <w:bCs/>
        </w:rPr>
        <w:t>VERIFICATO</w:t>
      </w:r>
      <w:r w:rsidRPr="00E05843">
        <w:rPr>
          <w:rFonts w:asciiTheme="minorHAnsi" w:hAnsiTheme="minorHAnsi" w:cs="Calibri"/>
        </w:rPr>
        <w:t xml:space="preserve"> che, sommando il Corrispettivo d’Ambito ai costi di diretta competenza comunale, il totale dei costi del PEF 2020 ammonta per il Comune di </w:t>
      </w:r>
      <w:r w:rsidR="00296E6A">
        <w:rPr>
          <w:rFonts w:asciiTheme="minorHAnsi" w:hAnsiTheme="minorHAnsi" w:cs="Calibri"/>
        </w:rPr>
        <w:t xml:space="preserve">Monticiano </w:t>
      </w:r>
      <w:r w:rsidRPr="00E05843">
        <w:rPr>
          <w:rFonts w:asciiTheme="minorHAnsi" w:hAnsiTheme="minorHAnsi" w:cs="Calibri"/>
        </w:rPr>
        <w:t xml:space="preserve">a </w:t>
      </w:r>
      <w:r w:rsidRPr="00296E6A">
        <w:rPr>
          <w:rFonts w:asciiTheme="minorHAnsi" w:hAnsiTheme="minorHAnsi" w:cs="Calibri"/>
        </w:rPr>
        <w:t>€</w:t>
      </w:r>
      <w:r w:rsidR="00296E6A" w:rsidRPr="00296E6A">
        <w:rPr>
          <w:rFonts w:asciiTheme="minorHAnsi" w:hAnsiTheme="minorHAnsi" w:cs="Calibri"/>
        </w:rPr>
        <w:t xml:space="preserve"> </w:t>
      </w:r>
      <w:r w:rsidR="00296E6A" w:rsidRPr="00296E6A">
        <w:rPr>
          <w:rFonts w:asciiTheme="minorHAnsi" w:hAnsiTheme="minorHAnsi" w:cs="Calibri"/>
        </w:rPr>
        <w:t>342.696</w:t>
      </w:r>
      <w:r w:rsidR="00296E6A">
        <w:rPr>
          <w:rFonts w:asciiTheme="minorHAnsi" w:hAnsiTheme="minorHAnsi" w:cs="Calibri"/>
        </w:rPr>
        <w:t>,</w:t>
      </w:r>
      <w:proofErr w:type="gramStart"/>
      <w:r w:rsidR="00296E6A">
        <w:rPr>
          <w:rFonts w:asciiTheme="minorHAnsi" w:hAnsiTheme="minorHAnsi" w:cs="Calibri"/>
        </w:rPr>
        <w:t>00</w:t>
      </w:r>
      <w:r w:rsidR="00296E6A" w:rsidRPr="00296E6A">
        <w:rPr>
          <w:rFonts w:asciiTheme="minorHAnsi" w:hAnsiTheme="minorHAnsi" w:cs="Calibri"/>
        </w:rPr>
        <w:t xml:space="preserve"> </w:t>
      </w:r>
      <w:r w:rsidRPr="00E05843">
        <w:rPr>
          <w:rFonts w:asciiTheme="minorHAnsi" w:hAnsiTheme="minorHAnsi" w:cs="Calibri"/>
        </w:rPr>
        <w:t xml:space="preserve"> </w:t>
      </w:r>
      <w:r w:rsidR="00296E6A">
        <w:rPr>
          <w:rFonts w:asciiTheme="minorHAnsi" w:hAnsiTheme="minorHAnsi" w:cs="Calibri"/>
        </w:rPr>
        <w:t>rigo</w:t>
      </w:r>
      <w:proofErr w:type="gramEnd"/>
      <w:r w:rsidR="00296E6A">
        <w:rPr>
          <w:rFonts w:asciiTheme="minorHAnsi" w:hAnsiTheme="minorHAnsi" w:cs="Calibri"/>
        </w:rPr>
        <w:t xml:space="preserve"> </w:t>
      </w:r>
      <w:r w:rsidRPr="00296E6A">
        <w:rPr>
          <w:rFonts w:asciiTheme="minorHAnsi" w:hAnsiTheme="minorHAnsi" w:cs="Calibri"/>
        </w:rPr>
        <w:t>(</w:t>
      </w:r>
      <w:r w:rsidR="00733877" w:rsidRPr="00296E6A">
        <w:rPr>
          <w:rFonts w:asciiTheme="minorHAnsi" w:hAnsiTheme="minorHAnsi" w:cs="Calibri"/>
        </w:rPr>
        <w:t>F</w:t>
      </w:r>
      <w:r w:rsidRPr="00296E6A">
        <w:rPr>
          <w:rFonts w:asciiTheme="minorHAnsi" w:hAnsiTheme="minorHAnsi" w:cs="Calibri"/>
        </w:rPr>
        <w:t>) DELL’ALLEGATO 3)</w:t>
      </w:r>
      <w:r w:rsidRPr="00E05843">
        <w:rPr>
          <w:rFonts w:asciiTheme="minorHAnsi" w:hAnsiTheme="minorHAnsi" w:cs="Calibri"/>
        </w:rPr>
        <w:t xml:space="preserve">, con una crescita rispetto al PEF dell’esercizio 2019 di € </w:t>
      </w:r>
      <w:r w:rsidR="00296E6A" w:rsidRPr="00296E6A">
        <w:rPr>
          <w:rFonts w:asciiTheme="minorHAnsi" w:hAnsiTheme="minorHAnsi" w:cs="Calibri"/>
        </w:rPr>
        <w:t>20.007</w:t>
      </w:r>
      <w:r w:rsidR="00296E6A">
        <w:rPr>
          <w:rFonts w:asciiTheme="minorHAnsi" w:hAnsiTheme="minorHAnsi" w:cs="Calibri"/>
        </w:rPr>
        <w:t>,00</w:t>
      </w:r>
      <w:r w:rsidRPr="00E05843">
        <w:rPr>
          <w:rFonts w:asciiTheme="minorHAnsi" w:hAnsiTheme="minorHAnsi" w:cs="Calibri"/>
        </w:rPr>
        <w:t xml:space="preserve"> </w:t>
      </w:r>
      <w:r w:rsidRPr="00296E6A">
        <w:rPr>
          <w:rFonts w:asciiTheme="minorHAnsi" w:hAnsiTheme="minorHAnsi" w:cs="Calibri"/>
        </w:rPr>
        <w:t>RIGO (</w:t>
      </w:r>
      <w:r w:rsidR="00733877" w:rsidRPr="00296E6A">
        <w:rPr>
          <w:rFonts w:asciiTheme="minorHAnsi" w:hAnsiTheme="minorHAnsi" w:cs="Calibri"/>
        </w:rPr>
        <w:t>G</w:t>
      </w:r>
      <w:r w:rsidRPr="00296E6A">
        <w:rPr>
          <w:rFonts w:asciiTheme="minorHAnsi" w:hAnsiTheme="minorHAnsi" w:cs="Calibri"/>
        </w:rPr>
        <w:t>) DELL’ALLEGATO 3),</w:t>
      </w:r>
      <w:r w:rsidRPr="00E05843">
        <w:rPr>
          <w:rFonts w:asciiTheme="minorHAnsi" w:hAnsiTheme="minorHAnsi" w:cs="Calibri"/>
        </w:rPr>
        <w:t xml:space="preserve"> pari al </w:t>
      </w:r>
      <w:r w:rsidR="00296E6A">
        <w:rPr>
          <w:rFonts w:asciiTheme="minorHAnsi" w:hAnsiTheme="minorHAnsi" w:cs="Calibri"/>
        </w:rPr>
        <w:t>6.20%</w:t>
      </w:r>
      <w:r w:rsidRPr="00E05843">
        <w:rPr>
          <w:rFonts w:asciiTheme="minorHAnsi" w:hAnsiTheme="minorHAnsi" w:cs="Calibri"/>
        </w:rPr>
        <w:t>, percentuale non superiore al Limite di crescita calcolato per il Corrispettivo d’Ambito</w:t>
      </w:r>
    </w:p>
    <w:p w14:paraId="20E0E4CD" w14:textId="77777777" w:rsidR="00A21B22" w:rsidRPr="00E05843" w:rsidRDefault="00A21B22" w:rsidP="00AE0B68">
      <w:pPr>
        <w:pStyle w:val="Default"/>
        <w:jc w:val="both"/>
        <w:rPr>
          <w:rFonts w:asciiTheme="minorHAnsi" w:hAnsiTheme="minorHAnsi" w:cs="Calibri"/>
        </w:rPr>
      </w:pPr>
      <w:r w:rsidRPr="00E05843">
        <w:rPr>
          <w:rFonts w:asciiTheme="minorHAnsi" w:hAnsiTheme="minorHAnsi" w:cs="Calibri"/>
        </w:rPr>
        <w:t>Oppure</w:t>
      </w:r>
    </w:p>
    <w:p w14:paraId="5718E525" w14:textId="77777777" w:rsidR="00AE0B68" w:rsidRDefault="00AE0B68" w:rsidP="00AE0B68">
      <w:pPr>
        <w:pStyle w:val="Default"/>
        <w:jc w:val="both"/>
        <w:rPr>
          <w:rFonts w:asciiTheme="minorHAnsi" w:hAnsiTheme="minorHAnsi" w:cs="Calibri"/>
          <w:b/>
          <w:bCs/>
          <w:i/>
          <w:iCs/>
        </w:rPr>
      </w:pPr>
    </w:p>
    <w:p w14:paraId="59A8715A" w14:textId="77777777" w:rsidR="00AE0B68" w:rsidRDefault="00AE0B68" w:rsidP="00AE0B68">
      <w:pPr>
        <w:tabs>
          <w:tab w:val="left" w:pos="660"/>
        </w:tabs>
        <w:jc w:val="both"/>
        <w:rPr>
          <w:rFonts w:asciiTheme="minorHAnsi" w:eastAsia="Calibri" w:hAnsiTheme="minorHAnsi" w:cs="Calibri"/>
          <w:b/>
          <w:bCs/>
          <w:sz w:val="24"/>
          <w:szCs w:val="24"/>
        </w:rPr>
      </w:pPr>
    </w:p>
    <w:p w14:paraId="0A0F5373" w14:textId="19CB5DB0" w:rsidR="00FF55A9" w:rsidRPr="00E05843" w:rsidRDefault="00FF55A9" w:rsidP="00AE0B68">
      <w:pPr>
        <w:tabs>
          <w:tab w:val="left" w:pos="660"/>
        </w:tabs>
        <w:jc w:val="both"/>
        <w:rPr>
          <w:rFonts w:asciiTheme="minorHAnsi" w:eastAsia="Calibri" w:hAnsiTheme="minorHAnsi" w:cs="Calibri"/>
          <w:sz w:val="24"/>
          <w:szCs w:val="24"/>
        </w:rPr>
      </w:pPr>
      <w:r w:rsidRPr="00E05843">
        <w:rPr>
          <w:rFonts w:asciiTheme="minorHAnsi" w:eastAsia="Calibri" w:hAnsiTheme="minorHAnsi" w:cs="Calibri"/>
          <w:b/>
          <w:bCs/>
          <w:sz w:val="24"/>
          <w:szCs w:val="24"/>
        </w:rPr>
        <w:t xml:space="preserve">VISTA </w:t>
      </w:r>
      <w:r w:rsidRPr="00E05843">
        <w:rPr>
          <w:rFonts w:asciiTheme="minorHAnsi" w:eastAsia="Calibri" w:hAnsiTheme="minorHAnsi" w:cs="Calibri"/>
          <w:sz w:val="24"/>
          <w:szCs w:val="24"/>
        </w:rPr>
        <w:t xml:space="preserve">la nota </w:t>
      </w:r>
      <w:r w:rsidR="00EE62A6" w:rsidRPr="00E05843">
        <w:rPr>
          <w:rFonts w:asciiTheme="minorHAnsi" w:eastAsia="Calibri" w:hAnsiTheme="minorHAnsi" w:cs="Calibri"/>
          <w:sz w:val="24"/>
          <w:szCs w:val="24"/>
        </w:rPr>
        <w:t>del</w:t>
      </w:r>
      <w:r w:rsidR="00EF5AAF" w:rsidRPr="00E05843">
        <w:rPr>
          <w:rFonts w:asciiTheme="minorHAnsi" w:eastAsia="Calibri" w:hAnsiTheme="minorHAnsi" w:cs="Calibri"/>
          <w:sz w:val="24"/>
          <w:szCs w:val="24"/>
        </w:rPr>
        <w:t xml:space="preserve">l’Autorità d’Ambito </w:t>
      </w:r>
      <w:r w:rsidRPr="00E05843">
        <w:rPr>
          <w:rFonts w:asciiTheme="minorHAnsi" w:eastAsia="Calibri" w:hAnsiTheme="minorHAnsi" w:cs="Calibri"/>
          <w:sz w:val="24"/>
          <w:szCs w:val="24"/>
        </w:rPr>
        <w:t xml:space="preserve">del </w:t>
      </w:r>
      <w:r w:rsidR="00EE62A6" w:rsidRPr="00E05843">
        <w:rPr>
          <w:rFonts w:asciiTheme="minorHAnsi" w:eastAsia="Calibri" w:hAnsiTheme="minorHAnsi" w:cs="Calibri"/>
          <w:sz w:val="24"/>
          <w:szCs w:val="24"/>
        </w:rPr>
        <w:t>28.12.2020</w:t>
      </w:r>
      <w:r w:rsidR="00EF5AAF" w:rsidRPr="00E05843">
        <w:rPr>
          <w:rFonts w:asciiTheme="minorHAnsi" w:eastAsia="Calibri" w:hAnsiTheme="minorHAnsi" w:cs="Calibri"/>
          <w:sz w:val="24"/>
          <w:szCs w:val="24"/>
        </w:rPr>
        <w:t xml:space="preserve"> , </w:t>
      </w:r>
      <w:r w:rsidRPr="00E05843">
        <w:rPr>
          <w:rFonts w:asciiTheme="minorHAnsi" w:eastAsia="Calibri" w:hAnsiTheme="minorHAnsi" w:cs="Calibri"/>
          <w:sz w:val="24"/>
          <w:szCs w:val="24"/>
        </w:rPr>
        <w:t xml:space="preserve">con la quale </w:t>
      </w:r>
      <w:r w:rsidR="00EF5AAF" w:rsidRPr="00E05843">
        <w:rPr>
          <w:rFonts w:asciiTheme="minorHAnsi" w:eastAsia="Calibri" w:hAnsiTheme="minorHAnsi" w:cs="Calibri"/>
          <w:sz w:val="24"/>
          <w:szCs w:val="24"/>
        </w:rPr>
        <w:t>l</w:t>
      </w:r>
      <w:r w:rsidR="00F169AC" w:rsidRPr="00E05843">
        <w:rPr>
          <w:rFonts w:asciiTheme="minorHAnsi" w:eastAsia="Calibri" w:hAnsiTheme="minorHAnsi" w:cs="Calibri"/>
          <w:sz w:val="24"/>
          <w:szCs w:val="24"/>
        </w:rPr>
        <w:t>’</w:t>
      </w:r>
      <w:r w:rsidR="00E05843" w:rsidRPr="00E05843">
        <w:rPr>
          <w:rFonts w:asciiTheme="minorHAnsi" w:eastAsia="Calibri" w:hAnsiTheme="minorHAnsi" w:cs="Calibri"/>
          <w:sz w:val="24"/>
          <w:szCs w:val="24"/>
        </w:rPr>
        <w:t>A</w:t>
      </w:r>
      <w:r w:rsidR="00F169AC" w:rsidRPr="00E05843">
        <w:rPr>
          <w:rFonts w:asciiTheme="minorHAnsi" w:eastAsia="Calibri" w:hAnsiTheme="minorHAnsi" w:cs="Calibri"/>
          <w:sz w:val="24"/>
          <w:szCs w:val="24"/>
        </w:rPr>
        <w:t>mministrazione comunale</w:t>
      </w:r>
      <w:r w:rsidRPr="00E05843">
        <w:rPr>
          <w:rFonts w:asciiTheme="minorHAnsi" w:eastAsia="Calibri" w:hAnsiTheme="minorHAnsi" w:cs="Calibri"/>
          <w:sz w:val="24"/>
          <w:szCs w:val="24"/>
        </w:rPr>
        <w:t xml:space="preserve"> </w:t>
      </w:r>
      <w:r w:rsidR="00EF5AAF" w:rsidRPr="00E05843">
        <w:rPr>
          <w:rFonts w:asciiTheme="minorHAnsi" w:eastAsia="Calibri" w:hAnsiTheme="minorHAnsi" w:cs="Calibri"/>
          <w:sz w:val="24"/>
          <w:szCs w:val="24"/>
        </w:rPr>
        <w:t xml:space="preserve">è stata informata </w:t>
      </w:r>
      <w:r w:rsidRPr="00E05843">
        <w:rPr>
          <w:rFonts w:asciiTheme="minorHAnsi" w:eastAsia="Calibri" w:hAnsiTheme="minorHAnsi" w:cs="Calibri"/>
          <w:sz w:val="24"/>
          <w:szCs w:val="24"/>
        </w:rPr>
        <w:t>che con atto di accert</w:t>
      </w:r>
      <w:r w:rsidR="00F169AC" w:rsidRPr="00E05843">
        <w:rPr>
          <w:rFonts w:asciiTheme="minorHAnsi" w:eastAsia="Calibri" w:hAnsiTheme="minorHAnsi" w:cs="Calibri"/>
          <w:sz w:val="24"/>
          <w:szCs w:val="24"/>
        </w:rPr>
        <w:t>a</w:t>
      </w:r>
      <w:r w:rsidRPr="00E05843">
        <w:rPr>
          <w:rFonts w:asciiTheme="minorHAnsi" w:eastAsia="Calibri" w:hAnsiTheme="minorHAnsi" w:cs="Calibri"/>
          <w:sz w:val="24"/>
          <w:szCs w:val="24"/>
        </w:rPr>
        <w:t>mento tecnico in esecuzione del mandato conferito con</w:t>
      </w:r>
      <w:r w:rsidR="00F169AC" w:rsidRPr="00E05843">
        <w:rPr>
          <w:rFonts w:asciiTheme="minorHAnsi" w:eastAsia="Calibri" w:hAnsiTheme="minorHAnsi" w:cs="Calibri"/>
          <w:sz w:val="24"/>
          <w:szCs w:val="24"/>
        </w:rPr>
        <w:t xml:space="preserve"> </w:t>
      </w:r>
      <w:r w:rsidRPr="00E05843">
        <w:rPr>
          <w:rFonts w:asciiTheme="minorHAnsi" w:eastAsia="Calibri" w:hAnsiTheme="minorHAnsi" w:cs="Calibri"/>
          <w:sz w:val="24"/>
          <w:szCs w:val="24"/>
        </w:rPr>
        <w:t xml:space="preserve">la </w:t>
      </w:r>
      <w:r w:rsidR="00E05843" w:rsidRPr="00E05843">
        <w:rPr>
          <w:rFonts w:asciiTheme="minorHAnsi" w:eastAsia="Calibri" w:hAnsiTheme="minorHAnsi" w:cs="Calibri"/>
          <w:sz w:val="24"/>
          <w:szCs w:val="24"/>
        </w:rPr>
        <w:t>D</w:t>
      </w:r>
      <w:r w:rsidRPr="00E05843">
        <w:rPr>
          <w:rFonts w:asciiTheme="minorHAnsi" w:eastAsia="Calibri" w:hAnsiTheme="minorHAnsi" w:cs="Calibri"/>
          <w:sz w:val="24"/>
          <w:szCs w:val="24"/>
        </w:rPr>
        <w:t>elibera dell’Assemblea N</w:t>
      </w:r>
      <w:r w:rsidRPr="00296E6A">
        <w:rPr>
          <w:rFonts w:asciiTheme="minorHAnsi" w:eastAsia="Calibri" w:hAnsiTheme="minorHAnsi" w:cs="Calibri"/>
          <w:sz w:val="24"/>
          <w:szCs w:val="24"/>
        </w:rPr>
        <w:t xml:space="preserve">. </w:t>
      </w:r>
      <w:r w:rsidR="00EE62A6" w:rsidRPr="00296E6A">
        <w:rPr>
          <w:rFonts w:asciiTheme="minorHAnsi" w:eastAsia="Calibri" w:hAnsiTheme="minorHAnsi" w:cs="Calibri"/>
          <w:sz w:val="24"/>
          <w:szCs w:val="24"/>
        </w:rPr>
        <w:t>33</w:t>
      </w:r>
      <w:r w:rsidR="00F169AC" w:rsidRPr="00E05843">
        <w:rPr>
          <w:rFonts w:asciiTheme="minorHAnsi" w:eastAsia="Calibri" w:hAnsiTheme="minorHAnsi" w:cs="Calibri"/>
          <w:sz w:val="24"/>
          <w:szCs w:val="24"/>
        </w:rPr>
        <w:t xml:space="preserve"> del </w:t>
      </w:r>
      <w:r w:rsidR="00EE62A6" w:rsidRPr="00E05843">
        <w:rPr>
          <w:rFonts w:asciiTheme="minorHAnsi" w:eastAsia="Calibri" w:hAnsiTheme="minorHAnsi" w:cs="Calibri"/>
          <w:sz w:val="24"/>
          <w:szCs w:val="24"/>
        </w:rPr>
        <w:t>18</w:t>
      </w:r>
      <w:r w:rsidR="00F169AC" w:rsidRPr="00E05843">
        <w:rPr>
          <w:rFonts w:asciiTheme="minorHAnsi" w:eastAsia="Calibri" w:hAnsiTheme="minorHAnsi" w:cs="Calibri"/>
          <w:sz w:val="24"/>
          <w:szCs w:val="24"/>
        </w:rPr>
        <w:t>.</w:t>
      </w:r>
      <w:r w:rsidR="00EF5AAF" w:rsidRPr="00E05843">
        <w:rPr>
          <w:rFonts w:asciiTheme="minorHAnsi" w:eastAsia="Calibri" w:hAnsiTheme="minorHAnsi" w:cs="Calibri"/>
          <w:sz w:val="24"/>
          <w:szCs w:val="24"/>
        </w:rPr>
        <w:t>12</w:t>
      </w:r>
      <w:r w:rsidR="00F169AC" w:rsidRPr="00E05843">
        <w:rPr>
          <w:rFonts w:asciiTheme="minorHAnsi" w:eastAsia="Calibri" w:hAnsiTheme="minorHAnsi" w:cs="Calibri"/>
          <w:sz w:val="24"/>
          <w:szCs w:val="24"/>
        </w:rPr>
        <w:t>.</w:t>
      </w:r>
      <w:r w:rsidRPr="00E05843">
        <w:rPr>
          <w:rFonts w:asciiTheme="minorHAnsi" w:eastAsia="Calibri" w:hAnsiTheme="minorHAnsi" w:cs="Calibri"/>
          <w:sz w:val="24"/>
          <w:szCs w:val="24"/>
        </w:rPr>
        <w:t>2020</w:t>
      </w:r>
      <w:r w:rsidR="00254F05" w:rsidRPr="00E05843">
        <w:rPr>
          <w:rFonts w:asciiTheme="minorHAnsi" w:eastAsia="Calibri" w:hAnsiTheme="minorHAnsi" w:cs="Calibri"/>
          <w:sz w:val="24"/>
          <w:szCs w:val="24"/>
        </w:rPr>
        <w:t>,</w:t>
      </w:r>
      <w:r w:rsidRPr="00E05843">
        <w:rPr>
          <w:rFonts w:asciiTheme="minorHAnsi" w:eastAsia="Calibri" w:hAnsiTheme="minorHAnsi" w:cs="Calibri"/>
          <w:sz w:val="24"/>
          <w:szCs w:val="24"/>
        </w:rPr>
        <w:t xml:space="preserve"> il Direttore Generale dell’Autorità ha </w:t>
      </w:r>
      <w:r w:rsidR="00254F05" w:rsidRPr="00E05843">
        <w:rPr>
          <w:rFonts w:asciiTheme="minorHAnsi" w:eastAsia="Calibri" w:hAnsiTheme="minorHAnsi" w:cs="Calibri"/>
          <w:sz w:val="24"/>
          <w:szCs w:val="24"/>
        </w:rPr>
        <w:t>determina</w:t>
      </w:r>
      <w:r w:rsidRPr="00E05843">
        <w:rPr>
          <w:rFonts w:asciiTheme="minorHAnsi" w:eastAsia="Calibri" w:hAnsiTheme="minorHAnsi" w:cs="Calibri"/>
          <w:sz w:val="24"/>
          <w:szCs w:val="24"/>
        </w:rPr>
        <w:t xml:space="preserve">to il </w:t>
      </w:r>
      <w:r w:rsidRPr="00E05843">
        <w:rPr>
          <w:rFonts w:asciiTheme="minorHAnsi" w:eastAsia="Calibri" w:hAnsiTheme="minorHAnsi" w:cs="Calibri"/>
          <w:sz w:val="24"/>
          <w:szCs w:val="24"/>
        </w:rPr>
        <w:lastRenderedPageBreak/>
        <w:t xml:space="preserve">Piano Economico finanziario 2020 (comprensivo del conguaglio 2018) del </w:t>
      </w:r>
      <w:r w:rsidR="00F169AC" w:rsidRPr="00E05843">
        <w:rPr>
          <w:rFonts w:asciiTheme="minorHAnsi" w:eastAsia="Calibri" w:hAnsiTheme="minorHAnsi" w:cs="Calibri"/>
          <w:sz w:val="24"/>
          <w:szCs w:val="24"/>
        </w:rPr>
        <w:t xml:space="preserve">Comune di </w:t>
      </w:r>
      <w:r w:rsidR="00296E6A">
        <w:rPr>
          <w:rFonts w:asciiTheme="minorHAnsi" w:eastAsia="Calibri" w:hAnsiTheme="minorHAnsi" w:cs="Calibri"/>
          <w:sz w:val="24"/>
          <w:szCs w:val="24"/>
        </w:rPr>
        <w:t>Monticiano</w:t>
      </w:r>
      <w:r w:rsidRPr="00E05843">
        <w:rPr>
          <w:rFonts w:asciiTheme="minorHAnsi" w:eastAsia="Calibri" w:hAnsiTheme="minorHAnsi" w:cs="Calibri"/>
          <w:sz w:val="24"/>
          <w:szCs w:val="24"/>
        </w:rPr>
        <w:t xml:space="preserve"> </w:t>
      </w:r>
      <w:r w:rsidR="00F169AC" w:rsidRPr="00E05843">
        <w:rPr>
          <w:rFonts w:asciiTheme="minorHAnsi" w:eastAsia="Calibri" w:hAnsiTheme="minorHAnsi" w:cs="Calibri"/>
          <w:sz w:val="24"/>
          <w:szCs w:val="24"/>
        </w:rPr>
        <w:t>, precisando altresì che il PEF 2020 così determinato sarà trasmesso entro il termine stabilito di 30 giorni all’Autorità nazionale ARERA per la sua finale approvazione</w:t>
      </w:r>
    </w:p>
    <w:p w14:paraId="76F12CBC" w14:textId="77777777" w:rsidR="00AE0B68" w:rsidRDefault="00AE0B68" w:rsidP="00AE0B68">
      <w:pPr>
        <w:tabs>
          <w:tab w:val="left" w:pos="660"/>
        </w:tabs>
        <w:jc w:val="both"/>
        <w:rPr>
          <w:rFonts w:asciiTheme="minorHAnsi" w:eastAsia="Calibri" w:hAnsiTheme="minorHAnsi" w:cs="Calibri"/>
          <w:b/>
          <w:bCs/>
          <w:sz w:val="24"/>
          <w:szCs w:val="24"/>
        </w:rPr>
      </w:pPr>
    </w:p>
    <w:p w14:paraId="3DF37E61" w14:textId="6DBD2D6A" w:rsidR="00F169AC" w:rsidRPr="00E05843" w:rsidRDefault="00F169AC" w:rsidP="00AE0B68">
      <w:pPr>
        <w:tabs>
          <w:tab w:val="left" w:pos="660"/>
        </w:tabs>
        <w:jc w:val="both"/>
        <w:rPr>
          <w:rFonts w:asciiTheme="minorHAnsi" w:eastAsia="Calibri" w:hAnsiTheme="minorHAnsi" w:cs="Calibri"/>
          <w:sz w:val="24"/>
          <w:szCs w:val="24"/>
        </w:rPr>
      </w:pPr>
      <w:r w:rsidRPr="00E05843">
        <w:rPr>
          <w:rFonts w:asciiTheme="minorHAnsi" w:eastAsia="Calibri" w:hAnsiTheme="minorHAnsi" w:cs="Calibri"/>
          <w:b/>
          <w:bCs/>
          <w:sz w:val="24"/>
          <w:szCs w:val="24"/>
        </w:rPr>
        <w:t>VISTO</w:t>
      </w:r>
      <w:r w:rsidRPr="00E05843">
        <w:rPr>
          <w:rFonts w:asciiTheme="minorHAnsi" w:eastAsia="Calibri" w:hAnsiTheme="minorHAnsi" w:cs="Calibri"/>
          <w:sz w:val="24"/>
          <w:szCs w:val="24"/>
        </w:rPr>
        <w:t xml:space="preserve"> il prospetto allegato </w:t>
      </w:r>
      <w:r w:rsidR="00460478" w:rsidRPr="00E05843">
        <w:rPr>
          <w:rFonts w:asciiTheme="minorHAnsi" w:eastAsia="Calibri" w:hAnsiTheme="minorHAnsi" w:cs="Calibri"/>
          <w:sz w:val="24"/>
          <w:szCs w:val="24"/>
        </w:rPr>
        <w:t xml:space="preserve">4 </w:t>
      </w:r>
      <w:r w:rsidRPr="00E05843">
        <w:rPr>
          <w:rFonts w:asciiTheme="minorHAnsi" w:eastAsia="Calibri" w:hAnsiTheme="minorHAnsi" w:cs="Calibri"/>
          <w:sz w:val="24"/>
          <w:szCs w:val="24"/>
        </w:rPr>
        <w:t xml:space="preserve">alla presente </w:t>
      </w:r>
      <w:r w:rsidR="003B0B97">
        <w:rPr>
          <w:rFonts w:asciiTheme="minorHAnsi" w:eastAsia="Calibri" w:hAnsiTheme="minorHAnsi" w:cs="Calibri"/>
          <w:sz w:val="24"/>
          <w:szCs w:val="24"/>
        </w:rPr>
        <w:t>D</w:t>
      </w:r>
      <w:r w:rsidRPr="00E05843">
        <w:rPr>
          <w:rFonts w:asciiTheme="minorHAnsi" w:eastAsia="Calibri" w:hAnsiTheme="minorHAnsi" w:cs="Calibri"/>
          <w:sz w:val="24"/>
          <w:szCs w:val="24"/>
        </w:rPr>
        <w:t xml:space="preserve">elibera, redatto secondo il modello </w:t>
      </w:r>
      <w:r w:rsidR="00533106" w:rsidRPr="00E05843">
        <w:rPr>
          <w:rFonts w:asciiTheme="minorHAnsi" w:eastAsia="Calibri" w:hAnsiTheme="minorHAnsi" w:cs="Calibri"/>
          <w:sz w:val="24"/>
          <w:szCs w:val="24"/>
        </w:rPr>
        <w:t xml:space="preserve">“Appendice 1” </w:t>
      </w:r>
      <w:r w:rsidRPr="00E05843">
        <w:rPr>
          <w:rFonts w:asciiTheme="minorHAnsi" w:eastAsia="Calibri" w:hAnsiTheme="minorHAnsi" w:cs="Calibri"/>
          <w:sz w:val="24"/>
          <w:szCs w:val="24"/>
        </w:rPr>
        <w:t xml:space="preserve">allegato alla delibera ARERA 443/2019 e </w:t>
      </w:r>
      <w:r w:rsidR="00EE62A6" w:rsidRPr="00E05843">
        <w:rPr>
          <w:rFonts w:asciiTheme="minorHAnsi" w:eastAsia="Calibri" w:hAnsiTheme="minorHAnsi" w:cs="Calibri"/>
          <w:sz w:val="24"/>
          <w:szCs w:val="24"/>
        </w:rPr>
        <w:t xml:space="preserve">messo a disposizione </w:t>
      </w:r>
      <w:r w:rsidRPr="00E05843">
        <w:rPr>
          <w:rFonts w:asciiTheme="minorHAnsi" w:eastAsia="Calibri" w:hAnsiTheme="minorHAnsi" w:cs="Calibri"/>
          <w:sz w:val="24"/>
          <w:szCs w:val="24"/>
        </w:rPr>
        <w:t xml:space="preserve">dall’Autorità d’Ambito </w:t>
      </w:r>
      <w:r w:rsidR="00EE62A6" w:rsidRPr="00E05843">
        <w:rPr>
          <w:rFonts w:asciiTheme="minorHAnsi" w:eastAsia="Calibri" w:hAnsiTheme="minorHAnsi" w:cs="Calibri"/>
          <w:sz w:val="24"/>
          <w:szCs w:val="24"/>
        </w:rPr>
        <w:t>nell’</w:t>
      </w:r>
      <w:r w:rsidR="00AE0B68">
        <w:rPr>
          <w:rFonts w:asciiTheme="minorHAnsi" w:eastAsia="Calibri" w:hAnsiTheme="minorHAnsi" w:cs="Calibri"/>
          <w:sz w:val="24"/>
          <w:szCs w:val="24"/>
        </w:rPr>
        <w:t>A</w:t>
      </w:r>
      <w:r w:rsidR="00EE62A6" w:rsidRPr="00E05843">
        <w:rPr>
          <w:rFonts w:asciiTheme="minorHAnsi" w:eastAsia="Calibri" w:hAnsiTheme="minorHAnsi" w:cs="Calibri"/>
          <w:sz w:val="24"/>
          <w:szCs w:val="24"/>
        </w:rPr>
        <w:t>rea riservata del sito dell’Autorità</w:t>
      </w:r>
      <w:r w:rsidRPr="00E05843">
        <w:rPr>
          <w:rFonts w:asciiTheme="minorHAnsi" w:eastAsia="Calibri" w:hAnsiTheme="minorHAnsi" w:cs="Calibri"/>
          <w:sz w:val="24"/>
          <w:szCs w:val="24"/>
        </w:rPr>
        <w:t xml:space="preserve">, che espone le voci del Piano economico-finanziario del servizio rifiuti per l’anno 2020 del Comune di </w:t>
      </w:r>
      <w:r w:rsidR="00296E6A">
        <w:rPr>
          <w:rFonts w:asciiTheme="minorHAnsi" w:eastAsia="Calibri" w:hAnsiTheme="minorHAnsi" w:cs="Calibri"/>
          <w:sz w:val="24"/>
          <w:szCs w:val="24"/>
        </w:rPr>
        <w:t>Monticiano</w:t>
      </w:r>
    </w:p>
    <w:p w14:paraId="1203B641" w14:textId="77777777" w:rsidR="00AE0B68" w:rsidRDefault="00AE0B68" w:rsidP="00AE0B68">
      <w:pPr>
        <w:tabs>
          <w:tab w:val="left" w:pos="660"/>
        </w:tabs>
        <w:jc w:val="both"/>
        <w:rPr>
          <w:rFonts w:asciiTheme="minorHAnsi" w:eastAsia="Calibri" w:hAnsiTheme="minorHAnsi" w:cs="Calibri"/>
          <w:b/>
          <w:bCs/>
          <w:sz w:val="24"/>
          <w:szCs w:val="24"/>
        </w:rPr>
      </w:pPr>
    </w:p>
    <w:p w14:paraId="6E28C458" w14:textId="141E230D" w:rsidR="00F169AC" w:rsidRPr="00E05843" w:rsidRDefault="00F169AC" w:rsidP="00AE0B68">
      <w:pPr>
        <w:tabs>
          <w:tab w:val="left" w:pos="660"/>
        </w:tabs>
        <w:jc w:val="both"/>
        <w:rPr>
          <w:rFonts w:asciiTheme="minorHAnsi" w:eastAsia="Calibri" w:hAnsiTheme="minorHAnsi" w:cs="Calibri"/>
          <w:sz w:val="24"/>
          <w:szCs w:val="24"/>
        </w:rPr>
      </w:pPr>
      <w:r w:rsidRPr="00E05843">
        <w:rPr>
          <w:rFonts w:asciiTheme="minorHAnsi" w:eastAsia="Calibri" w:hAnsiTheme="minorHAnsi" w:cs="Calibri"/>
          <w:b/>
          <w:bCs/>
          <w:sz w:val="24"/>
          <w:szCs w:val="24"/>
        </w:rPr>
        <w:t xml:space="preserve">RILEVATO </w:t>
      </w:r>
      <w:r w:rsidRPr="00E05843">
        <w:rPr>
          <w:rFonts w:asciiTheme="minorHAnsi" w:eastAsia="Calibri" w:hAnsiTheme="minorHAnsi" w:cs="Calibri"/>
          <w:sz w:val="24"/>
          <w:szCs w:val="24"/>
        </w:rPr>
        <w:t xml:space="preserve">che il valore complessivo dei costi </w:t>
      </w:r>
      <w:r w:rsidR="00A21E29" w:rsidRPr="00E05843">
        <w:rPr>
          <w:rFonts w:asciiTheme="minorHAnsi" w:eastAsia="Calibri" w:hAnsiTheme="minorHAnsi" w:cs="Calibri"/>
          <w:sz w:val="24"/>
          <w:szCs w:val="24"/>
        </w:rPr>
        <w:t xml:space="preserve">(“Entrate tariffarie”) </w:t>
      </w:r>
      <w:r w:rsidRPr="00E05843">
        <w:rPr>
          <w:rFonts w:asciiTheme="minorHAnsi" w:eastAsia="Calibri" w:hAnsiTheme="minorHAnsi" w:cs="Calibri"/>
          <w:sz w:val="24"/>
          <w:szCs w:val="24"/>
        </w:rPr>
        <w:t xml:space="preserve">del Piano economico-finanziario per l’esercizio 2020 </w:t>
      </w:r>
      <w:r w:rsidR="003D65CD" w:rsidRPr="00E05843">
        <w:rPr>
          <w:rFonts w:asciiTheme="minorHAnsi" w:eastAsia="Calibri" w:hAnsiTheme="minorHAnsi" w:cs="Calibri"/>
          <w:sz w:val="24"/>
          <w:szCs w:val="24"/>
        </w:rPr>
        <w:t xml:space="preserve">(comprensivo del conguaglio 2018) </w:t>
      </w:r>
      <w:r w:rsidRPr="00E05843">
        <w:rPr>
          <w:rFonts w:asciiTheme="minorHAnsi" w:eastAsia="Calibri" w:hAnsiTheme="minorHAnsi" w:cs="Calibri"/>
          <w:sz w:val="24"/>
          <w:szCs w:val="24"/>
        </w:rPr>
        <w:t xml:space="preserve">del Comune </w:t>
      </w:r>
      <w:proofErr w:type="gramStart"/>
      <w:r w:rsidRPr="00E05843">
        <w:rPr>
          <w:rFonts w:asciiTheme="minorHAnsi" w:eastAsia="Calibri" w:hAnsiTheme="minorHAnsi" w:cs="Calibri"/>
          <w:sz w:val="24"/>
          <w:szCs w:val="24"/>
        </w:rPr>
        <w:t xml:space="preserve">di </w:t>
      </w:r>
      <w:r w:rsidR="00296E6A">
        <w:rPr>
          <w:rFonts w:asciiTheme="minorHAnsi" w:eastAsia="Calibri" w:hAnsiTheme="minorHAnsi" w:cs="Calibri"/>
          <w:sz w:val="24"/>
          <w:szCs w:val="24"/>
        </w:rPr>
        <w:t xml:space="preserve"> </w:t>
      </w:r>
      <w:proofErr w:type="spellStart"/>
      <w:r w:rsidR="00296E6A">
        <w:rPr>
          <w:rFonts w:asciiTheme="minorHAnsi" w:eastAsia="Calibri" w:hAnsiTheme="minorHAnsi" w:cs="Calibri"/>
          <w:sz w:val="24"/>
          <w:szCs w:val="24"/>
        </w:rPr>
        <w:t>M</w:t>
      </w:r>
      <w:r w:rsidR="00CD36A1">
        <w:rPr>
          <w:rFonts w:asciiTheme="minorHAnsi" w:eastAsia="Calibri" w:hAnsiTheme="minorHAnsi" w:cs="Calibri"/>
          <w:sz w:val="24"/>
          <w:szCs w:val="24"/>
        </w:rPr>
        <w:t>O</w:t>
      </w:r>
      <w:r w:rsidR="00296E6A">
        <w:rPr>
          <w:rFonts w:asciiTheme="minorHAnsi" w:eastAsia="Calibri" w:hAnsiTheme="minorHAnsi" w:cs="Calibri"/>
          <w:sz w:val="24"/>
          <w:szCs w:val="24"/>
        </w:rPr>
        <w:t>nticiano</w:t>
      </w:r>
      <w:proofErr w:type="spellEnd"/>
      <w:proofErr w:type="gramEnd"/>
      <w:r w:rsidRPr="00E05843">
        <w:rPr>
          <w:rFonts w:asciiTheme="minorHAnsi" w:eastAsia="Calibri" w:hAnsiTheme="minorHAnsi" w:cs="Calibri"/>
          <w:sz w:val="24"/>
          <w:szCs w:val="24"/>
        </w:rPr>
        <w:t xml:space="preserve"> come </w:t>
      </w:r>
      <w:r w:rsidR="00E05843" w:rsidRPr="00E05843">
        <w:rPr>
          <w:rFonts w:asciiTheme="minorHAnsi" w:eastAsia="Calibri" w:hAnsiTheme="minorHAnsi" w:cs="Calibri"/>
          <w:sz w:val="24"/>
          <w:szCs w:val="24"/>
        </w:rPr>
        <w:t>messo a disposizione</w:t>
      </w:r>
      <w:r w:rsidRPr="00E05843">
        <w:rPr>
          <w:rFonts w:asciiTheme="minorHAnsi" w:eastAsia="Calibri" w:hAnsiTheme="minorHAnsi" w:cs="Calibri"/>
          <w:sz w:val="24"/>
          <w:szCs w:val="24"/>
        </w:rPr>
        <w:t xml:space="preserve"> dall’Autorità d’Ambito, è pari a € </w:t>
      </w:r>
      <w:r w:rsidR="00296E6A" w:rsidRPr="00296E6A">
        <w:rPr>
          <w:rFonts w:asciiTheme="minorHAnsi" w:eastAsia="Calibri" w:hAnsiTheme="minorHAnsi" w:cs="Calibri"/>
          <w:sz w:val="24"/>
          <w:szCs w:val="24"/>
        </w:rPr>
        <w:t>342.696</w:t>
      </w:r>
      <w:r w:rsidR="00296E6A">
        <w:rPr>
          <w:rFonts w:asciiTheme="minorHAnsi" w:eastAsia="Calibri" w:hAnsiTheme="minorHAnsi" w:cs="Calibri"/>
          <w:sz w:val="24"/>
          <w:szCs w:val="24"/>
        </w:rPr>
        <w:t>,00</w:t>
      </w:r>
      <w:r w:rsidR="00460478" w:rsidRPr="00296E6A">
        <w:rPr>
          <w:rFonts w:asciiTheme="minorHAnsi" w:eastAsia="Calibri" w:hAnsiTheme="minorHAnsi" w:cs="Calibri"/>
          <w:sz w:val="24"/>
          <w:szCs w:val="24"/>
        </w:rPr>
        <w:t xml:space="preserve"> </w:t>
      </w:r>
      <w:r w:rsidRPr="00E05843">
        <w:rPr>
          <w:rFonts w:asciiTheme="minorHAnsi" w:eastAsia="Calibri" w:hAnsiTheme="minorHAnsi" w:cs="Calibri"/>
          <w:sz w:val="24"/>
          <w:szCs w:val="24"/>
        </w:rPr>
        <w:t xml:space="preserve">di cui </w:t>
      </w:r>
      <w:r w:rsidRPr="00296E6A">
        <w:rPr>
          <w:rFonts w:asciiTheme="minorHAnsi" w:eastAsia="Calibri" w:hAnsiTheme="minorHAnsi" w:cs="Calibri"/>
          <w:sz w:val="24"/>
          <w:szCs w:val="24"/>
        </w:rPr>
        <w:t xml:space="preserve">€ </w:t>
      </w:r>
      <w:r w:rsidR="00296E6A" w:rsidRPr="00296E6A">
        <w:rPr>
          <w:rFonts w:asciiTheme="minorHAnsi" w:eastAsia="Calibri" w:hAnsiTheme="minorHAnsi" w:cs="Calibri"/>
          <w:sz w:val="24"/>
          <w:szCs w:val="24"/>
        </w:rPr>
        <w:t>91.385</w:t>
      </w:r>
      <w:r w:rsidR="00460478" w:rsidRPr="00296E6A">
        <w:rPr>
          <w:rFonts w:asciiTheme="minorHAnsi" w:eastAsia="Calibri" w:hAnsiTheme="minorHAnsi" w:cs="Calibri"/>
          <w:sz w:val="24"/>
          <w:szCs w:val="24"/>
        </w:rPr>
        <w:t xml:space="preserve">) </w:t>
      </w:r>
      <w:r w:rsidR="00460478" w:rsidRPr="00E05843">
        <w:rPr>
          <w:rFonts w:asciiTheme="minorHAnsi" w:eastAsia="Calibri" w:hAnsiTheme="minorHAnsi" w:cs="Calibri"/>
          <w:sz w:val="24"/>
          <w:szCs w:val="24"/>
        </w:rPr>
        <w:t>riferibili alle componenti di parte Fissa</w:t>
      </w:r>
      <w:r w:rsidR="00460478" w:rsidRPr="00296E6A">
        <w:rPr>
          <w:rFonts w:asciiTheme="minorHAnsi" w:eastAsia="Calibri" w:hAnsiTheme="minorHAnsi" w:cs="Calibri"/>
          <w:sz w:val="24"/>
          <w:szCs w:val="24"/>
        </w:rPr>
        <w:t xml:space="preserve"> </w:t>
      </w:r>
      <w:r w:rsidRPr="00E05843">
        <w:rPr>
          <w:rFonts w:asciiTheme="minorHAnsi" w:eastAsia="Calibri" w:hAnsiTheme="minorHAnsi" w:cs="Calibri"/>
          <w:sz w:val="24"/>
          <w:szCs w:val="24"/>
        </w:rPr>
        <w:t xml:space="preserve">e </w:t>
      </w:r>
      <w:r w:rsidRPr="00296E6A">
        <w:rPr>
          <w:rFonts w:asciiTheme="minorHAnsi" w:eastAsia="Calibri" w:hAnsiTheme="minorHAnsi" w:cs="Calibri"/>
          <w:sz w:val="24"/>
          <w:szCs w:val="24"/>
        </w:rPr>
        <w:t xml:space="preserve">€ </w:t>
      </w:r>
      <w:r w:rsidR="00296E6A" w:rsidRPr="00296E6A">
        <w:rPr>
          <w:rFonts w:asciiTheme="minorHAnsi" w:eastAsia="Calibri" w:hAnsiTheme="minorHAnsi" w:cs="Calibri"/>
          <w:sz w:val="24"/>
          <w:szCs w:val="24"/>
        </w:rPr>
        <w:t>251.312</w:t>
      </w:r>
      <w:r w:rsidR="00296E6A">
        <w:rPr>
          <w:rFonts w:ascii="Arial" w:hAnsi="Arial" w:cs="Arial"/>
          <w:sz w:val="16"/>
          <w:szCs w:val="16"/>
        </w:rPr>
        <w:t xml:space="preserve"> a</w:t>
      </w:r>
      <w:r w:rsidR="00460478" w:rsidRPr="00E05843">
        <w:rPr>
          <w:rFonts w:asciiTheme="minorHAnsi" w:eastAsia="Calibri" w:hAnsiTheme="minorHAnsi" w:cs="Calibri"/>
          <w:sz w:val="24"/>
          <w:szCs w:val="24"/>
        </w:rPr>
        <w:t>lle componenti di parte Variabile</w:t>
      </w:r>
      <w:r w:rsidR="00296E6A">
        <w:rPr>
          <w:rFonts w:asciiTheme="minorHAnsi" w:hAnsiTheme="minorHAnsi" w:cs="Calibri"/>
          <w:sz w:val="24"/>
          <w:szCs w:val="24"/>
        </w:rPr>
        <w:t>.</w:t>
      </w:r>
    </w:p>
    <w:p w14:paraId="12177A79" w14:textId="438B0A46" w:rsidR="002E5DEB" w:rsidRPr="00E05843" w:rsidRDefault="002E5DEB" w:rsidP="00AE0B68">
      <w:pPr>
        <w:tabs>
          <w:tab w:val="left" w:pos="660"/>
        </w:tabs>
        <w:jc w:val="both"/>
        <w:rPr>
          <w:rFonts w:asciiTheme="minorHAnsi" w:eastAsia="Calibri" w:hAnsiTheme="minorHAnsi" w:cs="Calibri"/>
          <w:sz w:val="24"/>
          <w:szCs w:val="24"/>
        </w:rPr>
      </w:pPr>
    </w:p>
    <w:p w14:paraId="53A150F7" w14:textId="77777777" w:rsidR="00A21B22" w:rsidRPr="00E05843" w:rsidRDefault="00A21B22" w:rsidP="00AE0B68">
      <w:pPr>
        <w:pStyle w:val="Default"/>
        <w:ind w:firstLine="360"/>
        <w:jc w:val="center"/>
        <w:rPr>
          <w:rFonts w:asciiTheme="minorHAnsi" w:hAnsiTheme="minorHAnsi" w:cs="Calibri"/>
          <w:i/>
          <w:iCs/>
          <w:color w:val="auto"/>
        </w:rPr>
      </w:pPr>
      <w:r w:rsidRPr="00E05843">
        <w:rPr>
          <w:rFonts w:asciiTheme="minorHAnsi" w:hAnsiTheme="minorHAnsi" w:cs="Calibri"/>
          <w:i/>
          <w:iCs/>
          <w:color w:val="auto"/>
        </w:rPr>
        <w:t>DETRAZIONI DI DIRETTA COMPETENZA COMUNALE</w:t>
      </w:r>
    </w:p>
    <w:p w14:paraId="6EABF9DB" w14:textId="77777777" w:rsidR="00A21B22" w:rsidRPr="00E05843" w:rsidRDefault="00A21B22" w:rsidP="00AE0B68">
      <w:pPr>
        <w:tabs>
          <w:tab w:val="left" w:pos="620"/>
        </w:tabs>
        <w:ind w:left="64" w:right="2215"/>
        <w:jc w:val="center"/>
        <w:rPr>
          <w:rFonts w:asciiTheme="minorHAnsi" w:hAnsiTheme="minorHAnsi" w:cs="Calibri"/>
          <w:b/>
          <w:bCs/>
          <w:sz w:val="24"/>
          <w:szCs w:val="24"/>
        </w:rPr>
      </w:pPr>
    </w:p>
    <w:p w14:paraId="569D3680" w14:textId="77777777" w:rsidR="00A21B22" w:rsidRPr="00E05843" w:rsidRDefault="00A21B22" w:rsidP="00AE0B68">
      <w:pPr>
        <w:tabs>
          <w:tab w:val="left" w:pos="620"/>
        </w:tabs>
        <w:ind w:left="62"/>
        <w:jc w:val="both"/>
        <w:rPr>
          <w:rFonts w:asciiTheme="minorHAnsi" w:eastAsia="Calibri" w:hAnsiTheme="minorHAnsi" w:cs="Calibri"/>
          <w:color w:val="000000"/>
          <w:sz w:val="24"/>
          <w:szCs w:val="24"/>
        </w:rPr>
      </w:pPr>
      <w:r w:rsidRPr="00E05843">
        <w:rPr>
          <w:rFonts w:asciiTheme="minorHAnsi" w:eastAsia="Calibri" w:hAnsiTheme="minorHAnsi" w:cs="Calibri"/>
          <w:b/>
          <w:bCs/>
          <w:color w:val="000000"/>
          <w:sz w:val="24"/>
          <w:szCs w:val="24"/>
        </w:rPr>
        <w:t xml:space="preserve">VISTO </w:t>
      </w:r>
      <w:r w:rsidRPr="00E05843">
        <w:rPr>
          <w:rFonts w:asciiTheme="minorHAnsi" w:eastAsia="Calibri" w:hAnsiTheme="minorHAnsi" w:cs="Calibri"/>
          <w:color w:val="000000"/>
          <w:sz w:val="24"/>
          <w:szCs w:val="24"/>
        </w:rPr>
        <w:t>l’art. 1.4 della Determinazione ARERA N. 02/2020 nel quale si dispone che dal totale dei costi del PEF siano sottratte le seguenti entrate di diretta competenza comunale:</w:t>
      </w:r>
    </w:p>
    <w:p w14:paraId="6840B4B9" w14:textId="77777777" w:rsidR="00A21B22" w:rsidRPr="00E05843" w:rsidRDefault="00A21B22" w:rsidP="00AE0B68">
      <w:pPr>
        <w:spacing w:line="120" w:lineRule="exact"/>
        <w:jc w:val="both"/>
        <w:rPr>
          <w:rFonts w:asciiTheme="minorHAnsi" w:eastAsia="Calibri" w:hAnsiTheme="minorHAnsi" w:cs="Calibri"/>
          <w:color w:val="000000"/>
          <w:sz w:val="24"/>
          <w:szCs w:val="24"/>
        </w:rPr>
      </w:pPr>
    </w:p>
    <w:p w14:paraId="15621073" w14:textId="71CA6B82" w:rsidR="00A21B22" w:rsidRPr="00E05843" w:rsidRDefault="00A21B22" w:rsidP="00AE0B68">
      <w:pPr>
        <w:pStyle w:val="Paragrafoelenco"/>
        <w:numPr>
          <w:ilvl w:val="0"/>
          <w:numId w:val="28"/>
        </w:numPr>
        <w:contextualSpacing w:val="0"/>
        <w:jc w:val="both"/>
        <w:rPr>
          <w:rFonts w:asciiTheme="minorHAnsi" w:eastAsia="Calibri" w:hAnsiTheme="minorHAnsi" w:cs="Calibri"/>
          <w:color w:val="000000"/>
          <w:sz w:val="24"/>
          <w:szCs w:val="24"/>
        </w:rPr>
      </w:pPr>
      <w:r w:rsidRPr="00E05843">
        <w:rPr>
          <w:rFonts w:asciiTheme="minorHAnsi" w:eastAsia="Calibri" w:hAnsiTheme="minorHAnsi" w:cs="Calibri"/>
          <w:color w:val="000000"/>
          <w:sz w:val="24"/>
          <w:szCs w:val="24"/>
        </w:rPr>
        <w:t>il contributo del MIUR per le istituzioni scolastiche statali ai sensi dell’articolo 33 bis del decreto-legge 248/07;</w:t>
      </w:r>
    </w:p>
    <w:p w14:paraId="6E1DCD30" w14:textId="42F07B07" w:rsidR="00A21B22" w:rsidRPr="00E05843" w:rsidRDefault="00A21B22" w:rsidP="00AE0B68">
      <w:pPr>
        <w:pStyle w:val="Paragrafoelenco"/>
        <w:numPr>
          <w:ilvl w:val="0"/>
          <w:numId w:val="28"/>
        </w:numPr>
        <w:ind w:left="714" w:hanging="357"/>
        <w:contextualSpacing w:val="0"/>
        <w:jc w:val="both"/>
        <w:rPr>
          <w:rFonts w:asciiTheme="minorHAnsi" w:eastAsia="Calibri" w:hAnsiTheme="minorHAnsi" w:cs="Calibri"/>
          <w:color w:val="000000"/>
          <w:sz w:val="24"/>
          <w:szCs w:val="24"/>
        </w:rPr>
      </w:pPr>
      <w:r w:rsidRPr="00E05843">
        <w:rPr>
          <w:rFonts w:asciiTheme="minorHAnsi" w:eastAsia="Calibri" w:hAnsiTheme="minorHAnsi" w:cs="Calibri"/>
          <w:color w:val="000000"/>
          <w:sz w:val="24"/>
          <w:szCs w:val="24"/>
        </w:rPr>
        <w:t>le entrate effettivamente conseguite a seguito dell’attività di recupero dell’evasione;</w:t>
      </w:r>
    </w:p>
    <w:p w14:paraId="08559A3C" w14:textId="77777777" w:rsidR="00A21B22" w:rsidRPr="00E05843" w:rsidRDefault="00A21B22" w:rsidP="00AE0B68">
      <w:pPr>
        <w:pStyle w:val="Paragrafoelenco"/>
        <w:numPr>
          <w:ilvl w:val="0"/>
          <w:numId w:val="28"/>
        </w:numPr>
        <w:ind w:left="714" w:hanging="357"/>
        <w:contextualSpacing w:val="0"/>
        <w:jc w:val="both"/>
        <w:rPr>
          <w:rFonts w:asciiTheme="minorHAnsi" w:eastAsia="Calibri" w:hAnsiTheme="minorHAnsi" w:cs="Calibri"/>
          <w:color w:val="000000"/>
          <w:sz w:val="24"/>
          <w:szCs w:val="24"/>
        </w:rPr>
      </w:pPr>
      <w:r w:rsidRPr="00E05843">
        <w:rPr>
          <w:rFonts w:asciiTheme="minorHAnsi" w:eastAsia="Calibri" w:hAnsiTheme="minorHAnsi" w:cs="Calibri"/>
          <w:color w:val="000000"/>
          <w:sz w:val="24"/>
          <w:szCs w:val="24"/>
        </w:rPr>
        <w:t>le entrate derivanti da procedure sanzionatorie</w:t>
      </w:r>
    </w:p>
    <w:p w14:paraId="570AA392" w14:textId="77777777" w:rsidR="00A21B22" w:rsidRPr="00E05843" w:rsidRDefault="00A21B22" w:rsidP="00AE0B68">
      <w:pPr>
        <w:pStyle w:val="Paragrafoelenco"/>
        <w:numPr>
          <w:ilvl w:val="0"/>
          <w:numId w:val="28"/>
        </w:numPr>
        <w:ind w:left="714" w:hanging="357"/>
        <w:contextualSpacing w:val="0"/>
        <w:jc w:val="both"/>
        <w:rPr>
          <w:rFonts w:asciiTheme="minorHAnsi" w:eastAsia="Calibri" w:hAnsiTheme="minorHAnsi" w:cs="Calibri"/>
          <w:color w:val="000000"/>
          <w:sz w:val="24"/>
          <w:szCs w:val="24"/>
        </w:rPr>
      </w:pPr>
      <w:r w:rsidRPr="00E05843">
        <w:rPr>
          <w:rFonts w:asciiTheme="minorHAnsi" w:eastAsia="Calibri" w:hAnsiTheme="minorHAnsi" w:cs="Calibri"/>
          <w:color w:val="000000"/>
          <w:sz w:val="24"/>
          <w:szCs w:val="24"/>
        </w:rPr>
        <w:t>le ulteriori partite approvate dall’Ente territorialmente competente</w:t>
      </w:r>
    </w:p>
    <w:p w14:paraId="40D2C24E" w14:textId="77777777" w:rsidR="00AE0B68" w:rsidRDefault="00AE0B68" w:rsidP="00AE0B68">
      <w:pPr>
        <w:pStyle w:val="Default"/>
        <w:jc w:val="both"/>
        <w:rPr>
          <w:rFonts w:asciiTheme="minorHAnsi" w:hAnsiTheme="minorHAnsi" w:cs="Calibri"/>
          <w:b/>
          <w:bCs/>
        </w:rPr>
      </w:pPr>
    </w:p>
    <w:p w14:paraId="219832F0" w14:textId="2879CE68" w:rsidR="00A21B22" w:rsidRPr="00E05843" w:rsidRDefault="00A21B22" w:rsidP="00AE0B68">
      <w:pPr>
        <w:pStyle w:val="Default"/>
        <w:jc w:val="both"/>
        <w:rPr>
          <w:rFonts w:asciiTheme="minorHAnsi" w:hAnsiTheme="minorHAnsi" w:cs="Calibri"/>
        </w:rPr>
      </w:pPr>
      <w:r w:rsidRPr="00E05843">
        <w:rPr>
          <w:rFonts w:asciiTheme="minorHAnsi" w:hAnsiTheme="minorHAnsi" w:cs="Calibri"/>
          <w:b/>
          <w:bCs/>
          <w:color w:val="auto"/>
        </w:rPr>
        <w:t xml:space="preserve">DATO ATTO </w:t>
      </w:r>
      <w:r w:rsidRPr="00E05843">
        <w:rPr>
          <w:rFonts w:asciiTheme="minorHAnsi" w:hAnsiTheme="minorHAnsi" w:cs="Calibri"/>
          <w:color w:val="auto"/>
        </w:rPr>
        <w:t>che</w:t>
      </w:r>
      <w:r w:rsidR="006E17CC">
        <w:rPr>
          <w:rFonts w:asciiTheme="minorHAnsi" w:hAnsiTheme="minorHAnsi" w:cs="Calibri"/>
          <w:color w:val="auto"/>
        </w:rPr>
        <w:t>,</w:t>
      </w:r>
      <w:r w:rsidRPr="00E05843">
        <w:rPr>
          <w:rFonts w:asciiTheme="minorHAnsi" w:hAnsiTheme="minorHAnsi" w:cs="Calibri"/>
          <w:color w:val="auto"/>
        </w:rPr>
        <w:t xml:space="preserve"> con la predetta Nota trasmess</w:t>
      </w:r>
      <w:r w:rsidR="00EE62A6" w:rsidRPr="00E05843">
        <w:rPr>
          <w:rFonts w:asciiTheme="minorHAnsi" w:hAnsiTheme="minorHAnsi" w:cs="Calibri"/>
          <w:color w:val="auto"/>
        </w:rPr>
        <w:t>a</w:t>
      </w:r>
      <w:r w:rsidRPr="00E05843">
        <w:rPr>
          <w:rFonts w:asciiTheme="minorHAnsi" w:hAnsiTheme="minorHAnsi" w:cs="Calibri"/>
          <w:color w:val="auto"/>
        </w:rPr>
        <w:t xml:space="preserve"> </w:t>
      </w:r>
      <w:r w:rsidRPr="00E05843">
        <w:rPr>
          <w:rFonts w:asciiTheme="minorHAnsi" w:hAnsiTheme="minorHAnsi" w:cs="Calibri"/>
        </w:rPr>
        <w:t>all’Autorità d’Ambito</w:t>
      </w:r>
      <w:r w:rsidRPr="00E05843">
        <w:rPr>
          <w:rFonts w:asciiTheme="minorHAnsi" w:hAnsiTheme="minorHAnsi" w:cs="Calibri"/>
          <w:color w:val="auto"/>
        </w:rPr>
        <w:t>, l’</w:t>
      </w:r>
      <w:r w:rsidR="00E05843" w:rsidRPr="00E05843">
        <w:rPr>
          <w:rFonts w:asciiTheme="minorHAnsi" w:hAnsiTheme="minorHAnsi" w:cs="Calibri"/>
          <w:color w:val="auto"/>
        </w:rPr>
        <w:t>A</w:t>
      </w:r>
      <w:r w:rsidRPr="00E05843">
        <w:rPr>
          <w:rFonts w:asciiTheme="minorHAnsi" w:hAnsiTheme="minorHAnsi" w:cs="Calibri"/>
          <w:color w:val="auto"/>
        </w:rPr>
        <w:t>mministrazione comunale ha comunicato le detrazioni di propria competenza relativi all’esercizio 2020</w:t>
      </w:r>
      <w:r w:rsidRPr="00E05843">
        <w:rPr>
          <w:rFonts w:asciiTheme="minorHAnsi" w:hAnsiTheme="minorHAnsi" w:cs="Calibri"/>
        </w:rPr>
        <w:t>, come rappresentati, nel totale e nelle sue componenti, nell’Allegato n. 3</w:t>
      </w:r>
      <w:r w:rsidR="007A1FA0" w:rsidRPr="00E05843">
        <w:rPr>
          <w:rFonts w:asciiTheme="minorHAnsi" w:hAnsiTheme="minorHAnsi" w:cs="Calibri"/>
        </w:rPr>
        <w:t>, a cui aggiungere anche le detrazioni per finanziamenti regionali sopra riportate</w:t>
      </w:r>
    </w:p>
    <w:p w14:paraId="5CCBC3A3" w14:textId="77777777" w:rsidR="00AE0B68" w:rsidRDefault="00AE0B68" w:rsidP="00AE0B68">
      <w:pPr>
        <w:jc w:val="both"/>
        <w:rPr>
          <w:rFonts w:asciiTheme="minorHAnsi" w:eastAsia="Calibri" w:hAnsiTheme="minorHAnsi" w:cs="Calibri"/>
          <w:b/>
          <w:bCs/>
          <w:sz w:val="24"/>
          <w:szCs w:val="24"/>
        </w:rPr>
      </w:pPr>
    </w:p>
    <w:p w14:paraId="2DF82253" w14:textId="0F36EC5D" w:rsidR="00A21B22" w:rsidRPr="00E05843" w:rsidRDefault="00A21B22" w:rsidP="00AE0B68">
      <w:pPr>
        <w:jc w:val="both"/>
        <w:rPr>
          <w:rFonts w:asciiTheme="minorHAnsi" w:eastAsia="Calibri" w:hAnsiTheme="minorHAnsi" w:cs="Calibri"/>
          <w:sz w:val="24"/>
          <w:szCs w:val="24"/>
        </w:rPr>
      </w:pPr>
      <w:r w:rsidRPr="00E05843">
        <w:rPr>
          <w:rFonts w:asciiTheme="minorHAnsi" w:eastAsia="Calibri" w:hAnsiTheme="minorHAnsi" w:cs="Calibri"/>
          <w:b/>
          <w:bCs/>
          <w:sz w:val="24"/>
          <w:szCs w:val="24"/>
        </w:rPr>
        <w:t xml:space="preserve">RILEVATO </w:t>
      </w:r>
      <w:r w:rsidRPr="00E05843">
        <w:rPr>
          <w:rFonts w:asciiTheme="minorHAnsi" w:eastAsia="Calibri" w:hAnsiTheme="minorHAnsi" w:cs="Calibri"/>
          <w:sz w:val="24"/>
          <w:szCs w:val="24"/>
        </w:rPr>
        <w:t xml:space="preserve">pertanto che dal predetto importo complessivo dei Costi del PEF 2020 possono essere scomputate le </w:t>
      </w:r>
      <w:r w:rsidRPr="00E05843">
        <w:rPr>
          <w:rFonts w:asciiTheme="minorHAnsi" w:hAnsiTheme="minorHAnsi" w:cs="Calibri"/>
          <w:color w:val="000000"/>
          <w:sz w:val="24"/>
          <w:szCs w:val="24"/>
        </w:rPr>
        <w:t>Detrazioni di cui al comma 1.4 della Determina n. 2/DRIF/2020</w:t>
      </w:r>
      <w:r w:rsidRPr="00E05843">
        <w:rPr>
          <w:rFonts w:asciiTheme="minorHAnsi" w:eastAsia="Calibri" w:hAnsiTheme="minorHAnsi" w:cs="Calibri"/>
          <w:sz w:val="24"/>
          <w:szCs w:val="24"/>
        </w:rPr>
        <w:t xml:space="preserve">, </w:t>
      </w:r>
    </w:p>
    <w:p w14:paraId="0C8E374C" w14:textId="4515C966" w:rsidR="00D51263" w:rsidRPr="00E05843" w:rsidRDefault="00D51263" w:rsidP="00AE0B68">
      <w:pPr>
        <w:tabs>
          <w:tab w:val="left" w:pos="660"/>
        </w:tabs>
        <w:jc w:val="both"/>
        <w:rPr>
          <w:rFonts w:asciiTheme="minorHAnsi" w:eastAsia="Calibri" w:hAnsiTheme="minorHAnsi" w:cs="Calibri"/>
          <w:sz w:val="24"/>
          <w:szCs w:val="24"/>
        </w:rPr>
      </w:pPr>
    </w:p>
    <w:p w14:paraId="4717052C" w14:textId="4A67A831" w:rsidR="00D51263" w:rsidRPr="00E05843" w:rsidRDefault="00D51263" w:rsidP="00AE0B68">
      <w:pPr>
        <w:pStyle w:val="Default"/>
        <w:jc w:val="center"/>
        <w:rPr>
          <w:rFonts w:asciiTheme="minorHAnsi" w:hAnsiTheme="minorHAnsi" w:cs="Calibri"/>
          <w:i/>
          <w:iCs/>
          <w:color w:val="auto"/>
        </w:rPr>
      </w:pPr>
      <w:r w:rsidRPr="00E05843">
        <w:rPr>
          <w:rFonts w:asciiTheme="minorHAnsi" w:hAnsiTheme="minorHAnsi" w:cs="Calibri"/>
          <w:i/>
          <w:iCs/>
          <w:color w:val="auto"/>
        </w:rPr>
        <w:t>ESITO FINALE DEL PIANO ECONOMICO FINANZIARIO 2020 DEL COMUNE</w:t>
      </w:r>
    </w:p>
    <w:p w14:paraId="678A7E2A" w14:textId="1A5BD8F3" w:rsidR="00D51263" w:rsidRPr="00E05843" w:rsidRDefault="00D51263" w:rsidP="00AE0B68">
      <w:pPr>
        <w:tabs>
          <w:tab w:val="left" w:pos="660"/>
        </w:tabs>
        <w:jc w:val="both"/>
        <w:rPr>
          <w:rFonts w:asciiTheme="minorHAnsi" w:eastAsia="Calibri" w:hAnsiTheme="minorHAnsi" w:cs="Calibri"/>
          <w:sz w:val="24"/>
          <w:szCs w:val="24"/>
        </w:rPr>
      </w:pPr>
    </w:p>
    <w:p w14:paraId="7117456F" w14:textId="0D848303" w:rsidR="00D51263" w:rsidRPr="00E05843" w:rsidRDefault="00D51263" w:rsidP="00AE0B68">
      <w:pPr>
        <w:tabs>
          <w:tab w:val="left" w:pos="660"/>
        </w:tabs>
        <w:jc w:val="both"/>
        <w:rPr>
          <w:rFonts w:asciiTheme="minorHAnsi" w:eastAsia="Calibri" w:hAnsiTheme="minorHAnsi" w:cs="Calibri"/>
          <w:strike/>
          <w:sz w:val="24"/>
          <w:szCs w:val="24"/>
        </w:rPr>
      </w:pPr>
      <w:r w:rsidRPr="00E05843">
        <w:rPr>
          <w:rFonts w:asciiTheme="minorHAnsi" w:eastAsia="Calibri" w:hAnsiTheme="minorHAnsi" w:cs="Calibri"/>
          <w:b/>
          <w:bCs/>
          <w:sz w:val="24"/>
          <w:szCs w:val="24"/>
        </w:rPr>
        <w:t>VISTO</w:t>
      </w:r>
      <w:r w:rsidRPr="00E05843">
        <w:rPr>
          <w:rFonts w:asciiTheme="minorHAnsi" w:eastAsia="Calibri" w:hAnsiTheme="minorHAnsi" w:cs="Calibri"/>
          <w:sz w:val="24"/>
          <w:szCs w:val="24"/>
        </w:rPr>
        <w:t xml:space="preserve"> il prospetto </w:t>
      </w:r>
      <w:r w:rsidR="00EE62A6" w:rsidRPr="00E05843">
        <w:rPr>
          <w:rFonts w:asciiTheme="minorHAnsi" w:eastAsia="Calibri" w:hAnsiTheme="minorHAnsi" w:cs="Calibri"/>
          <w:sz w:val="24"/>
          <w:szCs w:val="24"/>
        </w:rPr>
        <w:t>A</w:t>
      </w:r>
      <w:r w:rsidRPr="00E05843">
        <w:rPr>
          <w:rFonts w:asciiTheme="minorHAnsi" w:eastAsia="Calibri" w:hAnsiTheme="minorHAnsi" w:cs="Calibri"/>
          <w:sz w:val="24"/>
          <w:szCs w:val="24"/>
        </w:rPr>
        <w:t xml:space="preserve">llegato </w:t>
      </w:r>
      <w:r w:rsidR="00EE62A6" w:rsidRPr="00E05843">
        <w:rPr>
          <w:rFonts w:asciiTheme="minorHAnsi" w:eastAsia="Calibri" w:hAnsiTheme="minorHAnsi" w:cs="Calibri"/>
          <w:sz w:val="24"/>
          <w:szCs w:val="24"/>
        </w:rPr>
        <w:t>5</w:t>
      </w:r>
      <w:r w:rsidRPr="00E05843">
        <w:rPr>
          <w:rFonts w:asciiTheme="minorHAnsi" w:eastAsia="Calibri" w:hAnsiTheme="minorHAnsi" w:cs="Calibri"/>
          <w:sz w:val="24"/>
          <w:szCs w:val="24"/>
        </w:rPr>
        <w:t xml:space="preserve"> alla presente </w:t>
      </w:r>
      <w:r w:rsidR="00AE0B68">
        <w:rPr>
          <w:rFonts w:asciiTheme="minorHAnsi" w:eastAsia="Calibri" w:hAnsiTheme="minorHAnsi" w:cs="Calibri"/>
          <w:sz w:val="24"/>
          <w:szCs w:val="24"/>
        </w:rPr>
        <w:t>D</w:t>
      </w:r>
      <w:r w:rsidRPr="00E05843">
        <w:rPr>
          <w:rFonts w:asciiTheme="minorHAnsi" w:eastAsia="Calibri" w:hAnsiTheme="minorHAnsi" w:cs="Calibri"/>
          <w:sz w:val="24"/>
          <w:szCs w:val="24"/>
        </w:rPr>
        <w:t xml:space="preserve">elibera, </w:t>
      </w:r>
      <w:r w:rsidR="00EE62A6" w:rsidRPr="00E05843">
        <w:rPr>
          <w:rFonts w:asciiTheme="minorHAnsi" w:eastAsia="Calibri" w:hAnsiTheme="minorHAnsi" w:cs="Calibri"/>
          <w:sz w:val="24"/>
          <w:szCs w:val="24"/>
        </w:rPr>
        <w:t xml:space="preserve">come elaborato </w:t>
      </w:r>
      <w:r w:rsidRPr="00E05843">
        <w:rPr>
          <w:rFonts w:asciiTheme="minorHAnsi" w:eastAsia="Calibri" w:hAnsiTheme="minorHAnsi" w:cs="Calibri"/>
          <w:sz w:val="24"/>
          <w:szCs w:val="24"/>
        </w:rPr>
        <w:t>dall’Autorità d’Ambito, che espone l</w:t>
      </w:r>
      <w:r w:rsidR="002F6C27" w:rsidRPr="00E05843">
        <w:rPr>
          <w:rFonts w:asciiTheme="minorHAnsi" w:eastAsia="Calibri" w:hAnsiTheme="minorHAnsi" w:cs="Calibri"/>
          <w:sz w:val="24"/>
          <w:szCs w:val="24"/>
        </w:rPr>
        <w:t>’esito finale</w:t>
      </w:r>
      <w:r w:rsidRPr="00E05843">
        <w:rPr>
          <w:rFonts w:asciiTheme="minorHAnsi" w:eastAsia="Calibri" w:hAnsiTheme="minorHAnsi" w:cs="Calibri"/>
          <w:sz w:val="24"/>
          <w:szCs w:val="24"/>
        </w:rPr>
        <w:t xml:space="preserve"> del </w:t>
      </w:r>
      <w:r w:rsidR="002F6C27" w:rsidRPr="00E05843">
        <w:rPr>
          <w:rFonts w:asciiTheme="minorHAnsi" w:eastAsia="Calibri" w:hAnsiTheme="minorHAnsi" w:cs="Calibri"/>
          <w:sz w:val="24"/>
          <w:szCs w:val="24"/>
        </w:rPr>
        <w:t xml:space="preserve">PEF 2020 </w:t>
      </w:r>
      <w:r w:rsidRPr="00E05843">
        <w:rPr>
          <w:rFonts w:asciiTheme="minorHAnsi" w:eastAsia="Calibri" w:hAnsiTheme="minorHAnsi" w:cs="Calibri"/>
          <w:sz w:val="24"/>
          <w:szCs w:val="24"/>
        </w:rPr>
        <w:t xml:space="preserve">del Comune di </w:t>
      </w:r>
      <w:r w:rsidR="00711177">
        <w:rPr>
          <w:rFonts w:asciiTheme="minorHAnsi" w:eastAsia="Calibri" w:hAnsiTheme="minorHAnsi" w:cs="Calibri"/>
          <w:sz w:val="24"/>
          <w:szCs w:val="24"/>
        </w:rPr>
        <w:t>Monticiano;</w:t>
      </w:r>
      <w:r w:rsidR="002F6C27" w:rsidRPr="00E05843">
        <w:rPr>
          <w:rFonts w:asciiTheme="minorHAnsi" w:eastAsia="Calibri" w:hAnsiTheme="minorHAnsi" w:cs="Calibri"/>
          <w:sz w:val="24"/>
          <w:szCs w:val="24"/>
        </w:rPr>
        <w:t xml:space="preserve"> </w:t>
      </w:r>
    </w:p>
    <w:p w14:paraId="3C9F27C9" w14:textId="77777777" w:rsidR="00AE0B68" w:rsidRDefault="00AE0B68" w:rsidP="00AE0B68">
      <w:pPr>
        <w:tabs>
          <w:tab w:val="left" w:pos="660"/>
        </w:tabs>
        <w:jc w:val="both"/>
        <w:rPr>
          <w:rFonts w:asciiTheme="minorHAnsi" w:eastAsia="Calibri" w:hAnsiTheme="minorHAnsi" w:cs="Calibri"/>
          <w:b/>
          <w:bCs/>
          <w:sz w:val="24"/>
          <w:szCs w:val="24"/>
        </w:rPr>
      </w:pPr>
    </w:p>
    <w:p w14:paraId="12E4766B" w14:textId="63728404" w:rsidR="00711177" w:rsidRPr="00E05843" w:rsidRDefault="00D51263" w:rsidP="00AE0B68">
      <w:pPr>
        <w:tabs>
          <w:tab w:val="left" w:pos="660"/>
        </w:tabs>
        <w:jc w:val="both"/>
        <w:rPr>
          <w:rFonts w:asciiTheme="minorHAnsi" w:eastAsia="Calibri" w:hAnsiTheme="minorHAnsi" w:cs="Calibri"/>
          <w:sz w:val="24"/>
          <w:szCs w:val="24"/>
        </w:rPr>
      </w:pPr>
      <w:r w:rsidRPr="00E05843">
        <w:rPr>
          <w:rFonts w:asciiTheme="minorHAnsi" w:eastAsia="Calibri" w:hAnsiTheme="minorHAnsi" w:cs="Calibri"/>
          <w:b/>
          <w:bCs/>
          <w:sz w:val="24"/>
          <w:szCs w:val="24"/>
        </w:rPr>
        <w:t>RILEVATO</w:t>
      </w:r>
      <w:r w:rsidRPr="00E05843">
        <w:rPr>
          <w:rFonts w:asciiTheme="minorHAnsi" w:eastAsia="Calibri" w:hAnsiTheme="minorHAnsi" w:cs="Calibri"/>
          <w:sz w:val="24"/>
          <w:szCs w:val="24"/>
        </w:rPr>
        <w:t xml:space="preserve"> che al netto delle detrazioni </w:t>
      </w:r>
      <w:r w:rsidR="00F169AC" w:rsidRPr="00E05843">
        <w:rPr>
          <w:rFonts w:asciiTheme="minorHAnsi" w:eastAsia="Calibri" w:hAnsiTheme="minorHAnsi" w:cs="Calibri"/>
          <w:sz w:val="24"/>
          <w:szCs w:val="24"/>
        </w:rPr>
        <w:t xml:space="preserve">il </w:t>
      </w:r>
      <w:r w:rsidR="007A1FA0" w:rsidRPr="00E05843">
        <w:rPr>
          <w:rFonts w:asciiTheme="minorHAnsi" w:eastAsia="Calibri" w:hAnsiTheme="minorHAnsi" w:cs="Calibri"/>
          <w:sz w:val="24"/>
          <w:szCs w:val="24"/>
        </w:rPr>
        <w:t xml:space="preserve">valore complessivo del </w:t>
      </w:r>
      <w:r w:rsidR="00F169AC" w:rsidRPr="00E05843">
        <w:rPr>
          <w:rFonts w:asciiTheme="minorHAnsi" w:eastAsia="Calibri" w:hAnsiTheme="minorHAnsi" w:cs="Calibri"/>
          <w:sz w:val="24"/>
          <w:szCs w:val="24"/>
        </w:rPr>
        <w:t xml:space="preserve">Piano economico-finanziario per l’esercizio 2020 del Comune di </w:t>
      </w:r>
      <w:proofErr w:type="gramStart"/>
      <w:r w:rsidR="00711177">
        <w:rPr>
          <w:rFonts w:asciiTheme="minorHAnsi" w:eastAsia="Calibri" w:hAnsiTheme="minorHAnsi" w:cs="Calibri"/>
          <w:sz w:val="24"/>
          <w:szCs w:val="24"/>
        </w:rPr>
        <w:t xml:space="preserve">Monticiano </w:t>
      </w:r>
      <w:r w:rsidR="00F169AC" w:rsidRPr="00E05843">
        <w:rPr>
          <w:rFonts w:asciiTheme="minorHAnsi" w:eastAsia="Calibri" w:hAnsiTheme="minorHAnsi" w:cs="Calibri"/>
          <w:sz w:val="24"/>
          <w:szCs w:val="24"/>
        </w:rPr>
        <w:t xml:space="preserve"> è</w:t>
      </w:r>
      <w:proofErr w:type="gramEnd"/>
      <w:r w:rsidR="00F169AC" w:rsidRPr="00E05843">
        <w:rPr>
          <w:rFonts w:asciiTheme="minorHAnsi" w:eastAsia="Calibri" w:hAnsiTheme="minorHAnsi" w:cs="Calibri"/>
          <w:sz w:val="24"/>
          <w:szCs w:val="24"/>
        </w:rPr>
        <w:t xml:space="preserve"> pari a € </w:t>
      </w:r>
      <w:r w:rsidR="00711177" w:rsidRPr="00711177">
        <w:rPr>
          <w:rFonts w:asciiTheme="minorHAnsi" w:eastAsia="Calibri" w:hAnsiTheme="minorHAnsi" w:cs="Calibri"/>
          <w:sz w:val="24"/>
          <w:szCs w:val="24"/>
        </w:rPr>
        <w:t>311.336</w:t>
      </w:r>
      <w:r w:rsidR="00711177">
        <w:rPr>
          <w:rFonts w:asciiTheme="minorHAnsi" w:eastAsia="Calibri" w:hAnsiTheme="minorHAnsi" w:cs="Calibri"/>
          <w:sz w:val="24"/>
          <w:szCs w:val="24"/>
        </w:rPr>
        <w:t>;</w:t>
      </w:r>
    </w:p>
    <w:p w14:paraId="0B8B89E9" w14:textId="77777777" w:rsidR="00AE0B68" w:rsidRDefault="00AE0B68" w:rsidP="00AE0B68">
      <w:pPr>
        <w:pStyle w:val="Default"/>
        <w:jc w:val="both"/>
        <w:rPr>
          <w:rFonts w:asciiTheme="minorHAnsi" w:hAnsiTheme="minorHAnsi" w:cs="Calibri"/>
          <w:b/>
          <w:bCs/>
          <w:color w:val="auto"/>
        </w:rPr>
      </w:pPr>
    </w:p>
    <w:p w14:paraId="79413FA5" w14:textId="40C61E77" w:rsidR="00A21E29" w:rsidRPr="00E05843" w:rsidRDefault="00A21E29" w:rsidP="00AE0B68">
      <w:pPr>
        <w:pStyle w:val="Default"/>
        <w:jc w:val="both"/>
        <w:rPr>
          <w:rFonts w:asciiTheme="minorHAnsi" w:hAnsiTheme="minorHAnsi" w:cs="Calibri"/>
          <w:color w:val="auto"/>
        </w:rPr>
      </w:pPr>
      <w:r w:rsidRPr="00E05843">
        <w:rPr>
          <w:rFonts w:asciiTheme="minorHAnsi" w:hAnsiTheme="minorHAnsi" w:cs="Calibri"/>
          <w:b/>
          <w:bCs/>
          <w:color w:val="auto"/>
        </w:rPr>
        <w:t>VISTO</w:t>
      </w:r>
      <w:r w:rsidRPr="00E05843">
        <w:rPr>
          <w:rFonts w:asciiTheme="minorHAnsi" w:hAnsiTheme="minorHAnsi" w:cs="Calibri"/>
          <w:color w:val="auto"/>
        </w:rPr>
        <w:t xml:space="preserve"> l’art. 2 dell’MTR ARERA che classifica tutte le componenti che concorrono a formare il PEF in componenti di costo fisse e componenti di costo variabile</w:t>
      </w:r>
    </w:p>
    <w:p w14:paraId="56ED404C" w14:textId="77777777" w:rsidR="00AE0B68" w:rsidRDefault="00AE0B68" w:rsidP="00AE0B68">
      <w:pPr>
        <w:pStyle w:val="Default"/>
        <w:jc w:val="both"/>
        <w:rPr>
          <w:rFonts w:asciiTheme="minorHAnsi" w:hAnsiTheme="minorHAnsi" w:cs="Calibri"/>
          <w:b/>
          <w:bCs/>
          <w:color w:val="auto"/>
        </w:rPr>
      </w:pPr>
    </w:p>
    <w:p w14:paraId="5733877D" w14:textId="0336587C" w:rsidR="00A21E29" w:rsidRPr="00E05843" w:rsidRDefault="00A21E29" w:rsidP="00AE0B68">
      <w:pPr>
        <w:pStyle w:val="Default"/>
        <w:jc w:val="both"/>
        <w:rPr>
          <w:rFonts w:asciiTheme="minorHAnsi" w:hAnsiTheme="minorHAnsi" w:cs="Calibri"/>
          <w:color w:val="auto"/>
        </w:rPr>
      </w:pPr>
      <w:r w:rsidRPr="00E05843">
        <w:rPr>
          <w:rFonts w:asciiTheme="minorHAnsi" w:hAnsiTheme="minorHAnsi" w:cs="Calibri"/>
          <w:b/>
          <w:bCs/>
          <w:color w:val="auto"/>
        </w:rPr>
        <w:t>VISTO</w:t>
      </w:r>
      <w:r w:rsidRPr="00E05843">
        <w:rPr>
          <w:rFonts w:asciiTheme="minorHAnsi" w:hAnsiTheme="minorHAnsi" w:cs="Calibri"/>
          <w:color w:val="auto"/>
        </w:rPr>
        <w:t xml:space="preserve"> l’art. 3 dell’MTR ARERA che dispone che la variazione rispetto all’anno precedente delle componenti di costo variabile non può eccedere il 20%, trasferendo l’eventuale eccedenza in aumento (o in diminuzione) alle componenti di costo di parte fissa</w:t>
      </w:r>
    </w:p>
    <w:p w14:paraId="35E5FD6B" w14:textId="77777777" w:rsidR="00AE0B68" w:rsidRDefault="00AE0B68" w:rsidP="00AE0B68">
      <w:pPr>
        <w:autoSpaceDE w:val="0"/>
        <w:autoSpaceDN w:val="0"/>
        <w:adjustRightInd w:val="0"/>
        <w:jc w:val="both"/>
        <w:rPr>
          <w:rFonts w:asciiTheme="minorHAnsi" w:hAnsiTheme="minorHAnsi" w:cstheme="minorHAnsi"/>
          <w:b/>
          <w:bCs/>
          <w:sz w:val="24"/>
          <w:szCs w:val="24"/>
        </w:rPr>
      </w:pPr>
    </w:p>
    <w:p w14:paraId="62827543" w14:textId="66C886BD" w:rsidR="00A21E29" w:rsidRPr="00E05843" w:rsidRDefault="00A21E29" w:rsidP="00AE0B68">
      <w:pPr>
        <w:autoSpaceDE w:val="0"/>
        <w:autoSpaceDN w:val="0"/>
        <w:adjustRightInd w:val="0"/>
        <w:jc w:val="both"/>
        <w:rPr>
          <w:rFonts w:asciiTheme="minorHAnsi" w:eastAsiaTheme="minorHAnsi" w:hAnsiTheme="minorHAnsi" w:cstheme="minorHAnsi"/>
          <w:sz w:val="24"/>
          <w:szCs w:val="24"/>
          <w:lang w:eastAsia="en-US"/>
        </w:rPr>
      </w:pPr>
      <w:r w:rsidRPr="00E05843">
        <w:rPr>
          <w:rFonts w:asciiTheme="minorHAnsi" w:hAnsiTheme="minorHAnsi" w:cstheme="minorHAnsi"/>
          <w:b/>
          <w:bCs/>
          <w:sz w:val="24"/>
          <w:szCs w:val="24"/>
        </w:rPr>
        <w:lastRenderedPageBreak/>
        <w:t>VISTO</w:t>
      </w:r>
      <w:r w:rsidRPr="00E05843">
        <w:rPr>
          <w:rFonts w:asciiTheme="minorHAnsi" w:hAnsiTheme="minorHAnsi" w:cstheme="minorHAnsi"/>
          <w:sz w:val="24"/>
          <w:szCs w:val="24"/>
        </w:rPr>
        <w:t xml:space="preserve"> </w:t>
      </w:r>
      <w:r w:rsidR="00BD25FE" w:rsidRPr="00E05843">
        <w:rPr>
          <w:rFonts w:asciiTheme="minorHAnsi" w:hAnsiTheme="minorHAnsi" w:cstheme="minorHAnsi"/>
          <w:sz w:val="24"/>
          <w:szCs w:val="24"/>
        </w:rPr>
        <w:t>l’esito, come rappresentato nell’Allegato n. 5, del</w:t>
      </w:r>
      <w:r w:rsidRPr="00E05843">
        <w:rPr>
          <w:rFonts w:asciiTheme="minorHAnsi" w:hAnsiTheme="minorHAnsi" w:cstheme="minorHAnsi"/>
          <w:sz w:val="24"/>
          <w:szCs w:val="24"/>
        </w:rPr>
        <w:t xml:space="preserve">la </w:t>
      </w:r>
      <w:r w:rsidRPr="00E05843">
        <w:rPr>
          <w:rFonts w:asciiTheme="minorHAnsi" w:eastAsiaTheme="minorHAnsi" w:hAnsiTheme="minorHAnsi" w:cstheme="minorHAnsi"/>
          <w:sz w:val="24"/>
          <w:szCs w:val="24"/>
          <w:lang w:eastAsia="en-US"/>
        </w:rPr>
        <w:t>verifica del rispetto del limite di variazione della parte variabile rispetto all'anno precedente</w:t>
      </w:r>
      <w:r w:rsidR="00BD25FE" w:rsidRPr="00E05843">
        <w:rPr>
          <w:rFonts w:asciiTheme="minorHAnsi" w:eastAsiaTheme="minorHAnsi" w:hAnsiTheme="minorHAnsi" w:cstheme="minorHAnsi"/>
          <w:sz w:val="24"/>
          <w:szCs w:val="24"/>
          <w:lang w:eastAsia="en-US"/>
        </w:rPr>
        <w:t>,</w:t>
      </w:r>
      <w:r w:rsidRPr="00E05843">
        <w:rPr>
          <w:rFonts w:asciiTheme="minorHAnsi" w:eastAsiaTheme="minorHAnsi" w:hAnsiTheme="minorHAnsi" w:cs="Calibri-Italic"/>
          <w:i/>
          <w:iCs/>
          <w:sz w:val="24"/>
          <w:szCs w:val="24"/>
          <w:lang w:eastAsia="en-US"/>
        </w:rPr>
        <w:t xml:space="preserve"> </w:t>
      </w:r>
      <w:r w:rsidRPr="00E05843">
        <w:rPr>
          <w:rFonts w:asciiTheme="minorHAnsi" w:eastAsiaTheme="minorHAnsi" w:hAnsiTheme="minorHAnsi" w:cstheme="minorHAnsi"/>
          <w:sz w:val="24"/>
          <w:szCs w:val="24"/>
          <w:lang w:eastAsia="en-US"/>
        </w:rPr>
        <w:t>con attribuzione alla parte fissa dell'eventuale eccedenza rispetto al limite di variazione della parte variabile</w:t>
      </w:r>
    </w:p>
    <w:p w14:paraId="00D4B1B7" w14:textId="77777777" w:rsidR="00E05843" w:rsidRDefault="00E05843" w:rsidP="00AE0B68">
      <w:pPr>
        <w:autoSpaceDE w:val="0"/>
        <w:autoSpaceDN w:val="0"/>
        <w:adjustRightInd w:val="0"/>
        <w:jc w:val="center"/>
        <w:rPr>
          <w:rFonts w:asciiTheme="minorHAnsi" w:eastAsiaTheme="minorHAnsi" w:hAnsiTheme="minorHAnsi" w:cstheme="minorHAnsi"/>
          <w:i/>
          <w:iCs/>
          <w:sz w:val="24"/>
          <w:szCs w:val="24"/>
          <w:lang w:eastAsia="en-US"/>
        </w:rPr>
      </w:pPr>
    </w:p>
    <w:p w14:paraId="7791A925" w14:textId="5337B5E8" w:rsidR="00FF3DBF" w:rsidRDefault="00FF3DBF" w:rsidP="00AE0B68">
      <w:pPr>
        <w:autoSpaceDE w:val="0"/>
        <w:autoSpaceDN w:val="0"/>
        <w:adjustRightInd w:val="0"/>
        <w:jc w:val="center"/>
        <w:rPr>
          <w:rFonts w:asciiTheme="minorHAnsi" w:eastAsiaTheme="minorHAnsi" w:hAnsiTheme="minorHAnsi" w:cstheme="minorHAnsi"/>
          <w:i/>
          <w:iCs/>
          <w:sz w:val="24"/>
          <w:szCs w:val="24"/>
          <w:lang w:eastAsia="en-US"/>
        </w:rPr>
      </w:pPr>
      <w:r w:rsidRPr="00E05843">
        <w:rPr>
          <w:rFonts w:asciiTheme="minorHAnsi" w:eastAsiaTheme="minorHAnsi" w:hAnsiTheme="minorHAnsi" w:cstheme="minorHAnsi"/>
          <w:i/>
          <w:iCs/>
          <w:sz w:val="24"/>
          <w:szCs w:val="24"/>
          <w:lang w:eastAsia="en-US"/>
        </w:rPr>
        <w:t>ALTR</w:t>
      </w:r>
      <w:r w:rsidR="00D118B7" w:rsidRPr="00E05843">
        <w:rPr>
          <w:rFonts w:asciiTheme="minorHAnsi" w:eastAsiaTheme="minorHAnsi" w:hAnsiTheme="minorHAnsi" w:cstheme="minorHAnsi"/>
          <w:i/>
          <w:iCs/>
          <w:sz w:val="24"/>
          <w:szCs w:val="24"/>
          <w:lang w:eastAsia="en-US"/>
        </w:rPr>
        <w:t>I ELEMENTI ISTRUTTORI</w:t>
      </w:r>
    </w:p>
    <w:p w14:paraId="1B4A5C6D" w14:textId="77777777" w:rsidR="00AE0B68" w:rsidRPr="00E05843" w:rsidRDefault="00AE0B68" w:rsidP="00AE0B68">
      <w:pPr>
        <w:autoSpaceDE w:val="0"/>
        <w:autoSpaceDN w:val="0"/>
        <w:adjustRightInd w:val="0"/>
        <w:jc w:val="center"/>
        <w:rPr>
          <w:rFonts w:asciiTheme="minorHAnsi" w:eastAsiaTheme="minorHAnsi" w:hAnsiTheme="minorHAnsi" w:cstheme="minorHAnsi"/>
          <w:i/>
          <w:iCs/>
          <w:sz w:val="24"/>
          <w:szCs w:val="24"/>
          <w:lang w:eastAsia="en-US"/>
        </w:rPr>
      </w:pPr>
    </w:p>
    <w:p w14:paraId="43AC0865" w14:textId="368034A9" w:rsidR="00E05843" w:rsidRPr="00E05843" w:rsidRDefault="00FF3DBF" w:rsidP="00AE0B68">
      <w:pPr>
        <w:autoSpaceDE w:val="0"/>
        <w:autoSpaceDN w:val="0"/>
        <w:adjustRightInd w:val="0"/>
        <w:jc w:val="both"/>
        <w:rPr>
          <w:rFonts w:asciiTheme="minorHAnsi" w:eastAsiaTheme="minorHAnsi" w:hAnsiTheme="minorHAnsi" w:cstheme="minorHAnsi"/>
          <w:sz w:val="24"/>
          <w:szCs w:val="24"/>
          <w:lang w:eastAsia="en-US"/>
        </w:rPr>
      </w:pPr>
      <w:r w:rsidRPr="00E05843">
        <w:rPr>
          <w:rFonts w:asciiTheme="minorHAnsi" w:eastAsiaTheme="minorHAnsi" w:hAnsiTheme="minorHAnsi" w:cstheme="minorHAnsi"/>
          <w:b/>
          <w:bCs/>
          <w:sz w:val="24"/>
          <w:szCs w:val="24"/>
          <w:lang w:eastAsia="en-US"/>
        </w:rPr>
        <w:t>VISTO</w:t>
      </w:r>
      <w:r w:rsidRPr="00E05843">
        <w:rPr>
          <w:rFonts w:asciiTheme="minorHAnsi" w:eastAsiaTheme="minorHAnsi" w:hAnsiTheme="minorHAnsi" w:cstheme="minorHAnsi"/>
          <w:sz w:val="24"/>
          <w:szCs w:val="24"/>
          <w:lang w:eastAsia="en-US"/>
        </w:rPr>
        <w:t xml:space="preserve"> il comma 653 della legge 27 dicembre 2013, n. 147, secondo cui i Comuni devono avvalersi anche delle risultanze dei fabbisogni standard per la determinazione dei costi” del servizio rifiuti</w:t>
      </w:r>
    </w:p>
    <w:p w14:paraId="3CAD3B26" w14:textId="77777777" w:rsidR="00AE0B68" w:rsidRDefault="00AE0B68" w:rsidP="00AE0B68">
      <w:pPr>
        <w:tabs>
          <w:tab w:val="left" w:pos="660"/>
        </w:tabs>
        <w:jc w:val="both"/>
        <w:rPr>
          <w:rFonts w:asciiTheme="minorHAnsi" w:eastAsia="Calibri" w:hAnsiTheme="minorHAnsi" w:cstheme="minorHAnsi"/>
          <w:b/>
          <w:bCs/>
          <w:sz w:val="24"/>
          <w:szCs w:val="24"/>
        </w:rPr>
      </w:pPr>
    </w:p>
    <w:p w14:paraId="411326B9" w14:textId="77777777" w:rsidR="00AE0B68" w:rsidRDefault="00AE0B68" w:rsidP="00AE0B68">
      <w:pPr>
        <w:tabs>
          <w:tab w:val="left" w:pos="660"/>
        </w:tabs>
        <w:jc w:val="both"/>
        <w:rPr>
          <w:rFonts w:asciiTheme="minorHAnsi" w:eastAsia="Calibri" w:hAnsiTheme="minorHAnsi" w:cstheme="minorHAnsi"/>
          <w:b/>
          <w:bCs/>
          <w:sz w:val="24"/>
          <w:szCs w:val="24"/>
        </w:rPr>
      </w:pPr>
    </w:p>
    <w:p w14:paraId="60172407" w14:textId="5CC307E8" w:rsidR="00D118B7" w:rsidRPr="00E05843" w:rsidRDefault="00D118B7" w:rsidP="00AE0B68">
      <w:pPr>
        <w:tabs>
          <w:tab w:val="left" w:pos="660"/>
        </w:tabs>
        <w:jc w:val="both"/>
        <w:rPr>
          <w:rFonts w:asciiTheme="minorHAnsi" w:eastAsiaTheme="minorHAnsi" w:hAnsiTheme="minorHAnsi" w:cstheme="minorHAnsi"/>
          <w:sz w:val="24"/>
          <w:szCs w:val="24"/>
          <w:lang w:eastAsia="en-US"/>
        </w:rPr>
      </w:pPr>
      <w:r w:rsidRPr="00E05843">
        <w:rPr>
          <w:rFonts w:asciiTheme="minorHAnsi" w:eastAsia="Calibri" w:hAnsiTheme="minorHAnsi" w:cstheme="minorHAnsi"/>
          <w:b/>
          <w:bCs/>
          <w:sz w:val="24"/>
          <w:szCs w:val="24"/>
        </w:rPr>
        <w:t>VISTA</w:t>
      </w:r>
      <w:r w:rsidRPr="00E05843">
        <w:rPr>
          <w:rFonts w:asciiTheme="minorHAnsi" w:eastAsia="Calibri" w:hAnsiTheme="minorHAnsi" w:cstheme="minorHAnsi"/>
          <w:sz w:val="24"/>
          <w:szCs w:val="24"/>
        </w:rPr>
        <w:t xml:space="preserve"> la Relazione “Progetto comunale di Sintesi” per l’esercizio 2020 predisposta dal Gestore, di cui all’Allegato </w:t>
      </w:r>
      <w:r w:rsidR="00BD25FE" w:rsidRPr="00E05843">
        <w:rPr>
          <w:rFonts w:asciiTheme="minorHAnsi" w:eastAsia="Calibri" w:hAnsiTheme="minorHAnsi" w:cstheme="minorHAnsi"/>
          <w:sz w:val="24"/>
          <w:szCs w:val="24"/>
        </w:rPr>
        <w:t>6</w:t>
      </w:r>
    </w:p>
    <w:p w14:paraId="6D41D9C6" w14:textId="6DEB6290" w:rsidR="008B2B63" w:rsidRPr="00E05843" w:rsidRDefault="00CD36A1" w:rsidP="00AE0B68">
      <w:pPr>
        <w:autoSpaceDE w:val="0"/>
        <w:autoSpaceDN w:val="0"/>
        <w:adjustRightInd w:val="0"/>
        <w:jc w:val="center"/>
        <w:rPr>
          <w:rFonts w:asciiTheme="minorHAnsi" w:eastAsia="Calibri" w:hAnsiTheme="minorHAnsi" w:cs="Calibri"/>
          <w:b/>
          <w:bCs/>
          <w:sz w:val="24"/>
          <w:szCs w:val="24"/>
        </w:rPr>
      </w:pPr>
      <w:r>
        <w:rPr>
          <w:rFonts w:asciiTheme="minorHAnsi" w:hAnsiTheme="minorHAnsi" w:cs="Calibri"/>
          <w:sz w:val="24"/>
          <w:szCs w:val="24"/>
        </w:rPr>
        <w:t>SI DA ATTO CHE</w:t>
      </w:r>
    </w:p>
    <w:p w14:paraId="480211D9" w14:textId="77777777" w:rsidR="008B2B63" w:rsidRPr="00E05843" w:rsidRDefault="008B2B63" w:rsidP="00AE0B68">
      <w:pPr>
        <w:autoSpaceDE w:val="0"/>
        <w:autoSpaceDN w:val="0"/>
        <w:adjustRightInd w:val="0"/>
        <w:ind w:left="720"/>
        <w:rPr>
          <w:rFonts w:asciiTheme="minorHAnsi" w:eastAsia="Calibri" w:hAnsiTheme="minorHAnsi" w:cs="Calibri"/>
          <w:sz w:val="24"/>
          <w:szCs w:val="24"/>
        </w:rPr>
      </w:pPr>
    </w:p>
    <w:p w14:paraId="138F7CB7" w14:textId="77777777" w:rsidR="00AE0B68" w:rsidRPr="00E05843" w:rsidRDefault="00AE0B68" w:rsidP="00AE0B68">
      <w:pPr>
        <w:pStyle w:val="Paragrafoelenco"/>
        <w:ind w:left="340"/>
        <w:jc w:val="both"/>
        <w:rPr>
          <w:rFonts w:asciiTheme="minorHAnsi" w:eastAsia="Calibri" w:hAnsiTheme="minorHAnsi" w:cs="Calibri"/>
          <w:sz w:val="24"/>
          <w:szCs w:val="24"/>
        </w:rPr>
      </w:pPr>
    </w:p>
    <w:p w14:paraId="2DFD01FC" w14:textId="4837994A" w:rsidR="00F677EC" w:rsidRPr="00AE0B68" w:rsidRDefault="00F677EC" w:rsidP="00AE0B68">
      <w:pPr>
        <w:pStyle w:val="Paragrafoelenco"/>
        <w:numPr>
          <w:ilvl w:val="0"/>
          <w:numId w:val="8"/>
        </w:numPr>
        <w:ind w:left="340" w:hanging="357"/>
        <w:contextualSpacing w:val="0"/>
        <w:jc w:val="both"/>
        <w:rPr>
          <w:rFonts w:asciiTheme="minorHAnsi" w:eastAsia="Calibri" w:hAnsiTheme="minorHAnsi" w:cs="Calibri"/>
          <w:sz w:val="24"/>
          <w:szCs w:val="24"/>
        </w:rPr>
      </w:pPr>
      <w:r w:rsidRPr="00E05843">
        <w:rPr>
          <w:rFonts w:asciiTheme="minorHAnsi" w:eastAsia="Calibri" w:hAnsiTheme="minorHAnsi" w:cs="Calibri"/>
          <w:sz w:val="24"/>
          <w:szCs w:val="24"/>
        </w:rPr>
        <w:t>per effetto del</w:t>
      </w:r>
      <w:r w:rsidRPr="00E05843">
        <w:rPr>
          <w:rFonts w:asciiTheme="minorHAnsi" w:hAnsiTheme="minorHAnsi" w:cstheme="minorHAnsi"/>
          <w:color w:val="000000"/>
          <w:sz w:val="24"/>
          <w:szCs w:val="24"/>
        </w:rPr>
        <w:t>l’art. 1 comma 527 della L. 205/2017</w:t>
      </w:r>
      <w:r w:rsidR="00D46635" w:rsidRPr="00E05843">
        <w:rPr>
          <w:rFonts w:asciiTheme="minorHAnsi" w:hAnsiTheme="minorHAnsi" w:cstheme="minorHAnsi"/>
          <w:color w:val="000000"/>
          <w:sz w:val="24"/>
          <w:szCs w:val="24"/>
        </w:rPr>
        <w:t xml:space="preserve"> e dell’entrata in vigore nel 2020 del Metodo Tariffario Rifiuti (MTR)</w:t>
      </w:r>
      <w:r w:rsidRPr="00E05843">
        <w:rPr>
          <w:rFonts w:asciiTheme="minorHAnsi" w:hAnsiTheme="minorHAnsi" w:cstheme="minorHAnsi"/>
          <w:color w:val="000000"/>
          <w:sz w:val="24"/>
          <w:szCs w:val="24"/>
        </w:rPr>
        <w:t xml:space="preserve">, la competenza in materia di approvazione del Piano economico-finanziario del servizio rifiuti di ogni Comune è assegnata all’Autorità nazionale ARERA, che approva </w:t>
      </w:r>
      <w:r w:rsidR="003F5F3D" w:rsidRPr="00E05843">
        <w:rPr>
          <w:rFonts w:asciiTheme="minorHAnsi" w:hAnsiTheme="minorHAnsi" w:cstheme="minorHAnsi"/>
          <w:color w:val="000000"/>
          <w:sz w:val="24"/>
          <w:szCs w:val="24"/>
        </w:rPr>
        <w:t>il PEF</w:t>
      </w:r>
      <w:r w:rsidRPr="00E05843">
        <w:rPr>
          <w:rFonts w:asciiTheme="minorHAnsi" w:hAnsiTheme="minorHAnsi" w:cstheme="minorHAnsi"/>
          <w:color w:val="000000"/>
          <w:sz w:val="24"/>
          <w:szCs w:val="24"/>
        </w:rPr>
        <w:t xml:space="preserve"> </w:t>
      </w:r>
      <w:r w:rsidR="003F5F3D" w:rsidRPr="00E05843">
        <w:rPr>
          <w:rFonts w:asciiTheme="minorHAnsi" w:hAnsiTheme="minorHAnsi" w:cstheme="minorHAnsi"/>
          <w:color w:val="000000"/>
          <w:sz w:val="24"/>
          <w:szCs w:val="24"/>
        </w:rPr>
        <w:t>predisposto</w:t>
      </w:r>
      <w:r w:rsidRPr="00E05843">
        <w:rPr>
          <w:rFonts w:asciiTheme="minorHAnsi" w:hAnsiTheme="minorHAnsi" w:cstheme="minorHAnsi"/>
          <w:color w:val="000000"/>
          <w:sz w:val="24"/>
          <w:szCs w:val="24"/>
        </w:rPr>
        <w:t xml:space="preserve"> dall’Ente Territorialmente competente</w:t>
      </w:r>
      <w:r w:rsidR="00D46635" w:rsidRPr="00E05843">
        <w:rPr>
          <w:rFonts w:asciiTheme="minorHAnsi" w:hAnsiTheme="minorHAnsi" w:cstheme="minorHAnsi"/>
          <w:color w:val="000000"/>
          <w:sz w:val="24"/>
          <w:szCs w:val="24"/>
        </w:rPr>
        <w:t xml:space="preserve">, </w:t>
      </w:r>
      <w:r w:rsidRPr="00E05843">
        <w:rPr>
          <w:rFonts w:asciiTheme="minorHAnsi" w:hAnsiTheme="minorHAnsi" w:cstheme="minorHAnsi"/>
          <w:color w:val="000000"/>
          <w:sz w:val="24"/>
          <w:szCs w:val="24"/>
        </w:rPr>
        <w:t xml:space="preserve">le </w:t>
      </w:r>
      <w:r w:rsidR="00D46635" w:rsidRPr="00E05843">
        <w:rPr>
          <w:rFonts w:asciiTheme="minorHAnsi" w:hAnsiTheme="minorHAnsi" w:cstheme="minorHAnsi"/>
          <w:color w:val="000000"/>
          <w:sz w:val="24"/>
          <w:szCs w:val="24"/>
        </w:rPr>
        <w:t xml:space="preserve">cui </w:t>
      </w:r>
      <w:r w:rsidRPr="00E05843">
        <w:rPr>
          <w:rFonts w:asciiTheme="minorHAnsi" w:hAnsiTheme="minorHAnsi" w:cstheme="minorHAnsi"/>
          <w:color w:val="000000"/>
          <w:sz w:val="24"/>
          <w:szCs w:val="24"/>
        </w:rPr>
        <w:t xml:space="preserve">funzioni </w:t>
      </w:r>
      <w:r w:rsidR="00D46635" w:rsidRPr="00E05843">
        <w:rPr>
          <w:rFonts w:asciiTheme="minorHAnsi" w:hAnsiTheme="minorHAnsi" w:cstheme="minorHAnsi"/>
          <w:color w:val="000000"/>
          <w:sz w:val="24"/>
          <w:szCs w:val="24"/>
        </w:rPr>
        <w:t xml:space="preserve">nell’ambito ATO Toscana Sud </w:t>
      </w:r>
      <w:r w:rsidRPr="00E05843">
        <w:rPr>
          <w:rFonts w:asciiTheme="minorHAnsi" w:hAnsiTheme="minorHAnsi" w:cstheme="minorHAnsi"/>
          <w:color w:val="000000"/>
          <w:sz w:val="24"/>
          <w:szCs w:val="24"/>
        </w:rPr>
        <w:t>sono esercitate dall’Autorità d’Ambito</w:t>
      </w:r>
    </w:p>
    <w:p w14:paraId="73956DB3" w14:textId="77777777" w:rsidR="00AE0B68" w:rsidRPr="00AE0B68" w:rsidRDefault="00AE0B68" w:rsidP="00AE0B68">
      <w:pPr>
        <w:pStyle w:val="Paragrafoelenco"/>
        <w:rPr>
          <w:rFonts w:asciiTheme="minorHAnsi" w:eastAsia="Calibri" w:hAnsiTheme="minorHAnsi" w:cs="Calibri"/>
          <w:sz w:val="24"/>
          <w:szCs w:val="24"/>
        </w:rPr>
      </w:pPr>
    </w:p>
    <w:p w14:paraId="487300FD" w14:textId="42EA05E8" w:rsidR="003F5F3D" w:rsidRDefault="00CD36A1" w:rsidP="00AE0B68">
      <w:pPr>
        <w:pStyle w:val="Paragrafoelenco"/>
        <w:numPr>
          <w:ilvl w:val="0"/>
          <w:numId w:val="8"/>
        </w:numPr>
        <w:tabs>
          <w:tab w:val="left" w:pos="660"/>
        </w:tabs>
        <w:ind w:left="357" w:hanging="357"/>
        <w:contextualSpacing w:val="0"/>
        <w:jc w:val="both"/>
        <w:rPr>
          <w:rFonts w:asciiTheme="minorHAnsi" w:eastAsia="Calibri" w:hAnsiTheme="minorHAnsi" w:cs="Calibri"/>
          <w:sz w:val="24"/>
          <w:szCs w:val="24"/>
        </w:rPr>
      </w:pPr>
      <w:r>
        <w:rPr>
          <w:rFonts w:asciiTheme="minorHAnsi" w:eastAsia="Calibri" w:hAnsiTheme="minorHAnsi" w:cs="Calibri"/>
          <w:sz w:val="24"/>
          <w:szCs w:val="24"/>
        </w:rPr>
        <w:t>I</w:t>
      </w:r>
      <w:r w:rsidR="003B49D3" w:rsidRPr="00E05843">
        <w:rPr>
          <w:rFonts w:asciiTheme="minorHAnsi" w:eastAsia="Calibri" w:hAnsiTheme="minorHAnsi" w:cs="Calibri"/>
          <w:sz w:val="24"/>
          <w:szCs w:val="24"/>
        </w:rPr>
        <w:t xml:space="preserve"> contenuti</w:t>
      </w:r>
      <w:r w:rsidR="003F5F3D" w:rsidRPr="00E05843">
        <w:rPr>
          <w:rFonts w:asciiTheme="minorHAnsi" w:eastAsia="Calibri" w:hAnsiTheme="minorHAnsi" w:cs="Calibri"/>
          <w:sz w:val="24"/>
          <w:szCs w:val="24"/>
        </w:rPr>
        <w:t xml:space="preserve"> </w:t>
      </w:r>
      <w:r w:rsidR="003B49D3" w:rsidRPr="00E05843">
        <w:rPr>
          <w:rFonts w:asciiTheme="minorHAnsi" w:eastAsia="Calibri" w:hAnsiTheme="minorHAnsi" w:cs="Calibri"/>
          <w:sz w:val="24"/>
          <w:szCs w:val="24"/>
        </w:rPr>
        <w:t xml:space="preserve">del </w:t>
      </w:r>
      <w:r w:rsidR="003F5F3D" w:rsidRPr="00E05843">
        <w:rPr>
          <w:rFonts w:asciiTheme="minorHAnsi" w:eastAsia="Calibri" w:hAnsiTheme="minorHAnsi" w:cs="Calibri"/>
          <w:sz w:val="24"/>
          <w:szCs w:val="24"/>
        </w:rPr>
        <w:t xml:space="preserve">prospetto </w:t>
      </w:r>
      <w:r w:rsidR="007E5424" w:rsidRPr="00E05843">
        <w:rPr>
          <w:rFonts w:asciiTheme="minorHAnsi" w:eastAsia="Calibri" w:hAnsiTheme="minorHAnsi" w:cs="Calibri"/>
          <w:sz w:val="24"/>
          <w:szCs w:val="24"/>
        </w:rPr>
        <w:t>A</w:t>
      </w:r>
      <w:r w:rsidR="003F5F3D" w:rsidRPr="00E05843">
        <w:rPr>
          <w:rFonts w:asciiTheme="minorHAnsi" w:eastAsia="Calibri" w:hAnsiTheme="minorHAnsi" w:cs="Calibri"/>
          <w:sz w:val="24"/>
          <w:szCs w:val="24"/>
        </w:rPr>
        <w:t xml:space="preserve">llegato </w:t>
      </w:r>
      <w:r w:rsidR="007E5424" w:rsidRPr="00E05843">
        <w:rPr>
          <w:rFonts w:asciiTheme="minorHAnsi" w:eastAsia="Calibri" w:hAnsiTheme="minorHAnsi" w:cs="Calibri"/>
          <w:sz w:val="24"/>
          <w:szCs w:val="24"/>
        </w:rPr>
        <w:t xml:space="preserve">1, </w:t>
      </w:r>
      <w:r w:rsidR="00D04F65" w:rsidRPr="00E05843">
        <w:rPr>
          <w:rFonts w:asciiTheme="minorHAnsi" w:eastAsia="Calibri" w:hAnsiTheme="minorHAnsi" w:cs="Calibri"/>
          <w:sz w:val="24"/>
          <w:szCs w:val="24"/>
        </w:rPr>
        <w:t>elaborato</w:t>
      </w:r>
      <w:r w:rsidR="007E5424" w:rsidRPr="00E05843">
        <w:rPr>
          <w:rFonts w:asciiTheme="minorHAnsi" w:eastAsia="Calibri" w:hAnsiTheme="minorHAnsi" w:cs="Calibri"/>
          <w:sz w:val="24"/>
          <w:szCs w:val="24"/>
        </w:rPr>
        <w:t xml:space="preserve"> dall’Autorità d’Ambito, </w:t>
      </w:r>
      <w:r>
        <w:rPr>
          <w:rFonts w:asciiTheme="minorHAnsi" w:eastAsia="Calibri" w:hAnsiTheme="minorHAnsi" w:cs="Calibri"/>
          <w:sz w:val="24"/>
          <w:szCs w:val="24"/>
        </w:rPr>
        <w:t>espongono</w:t>
      </w:r>
      <w:r w:rsidR="003F5F3D" w:rsidRPr="00E05843">
        <w:rPr>
          <w:rFonts w:asciiTheme="minorHAnsi" w:eastAsia="Calibri" w:hAnsiTheme="minorHAnsi" w:cs="Calibri"/>
          <w:sz w:val="24"/>
          <w:szCs w:val="24"/>
        </w:rPr>
        <w:t xml:space="preserve"> dettagliatamente tutte le componenti che concorrono a formare </w:t>
      </w:r>
      <w:r w:rsidR="00600E7D" w:rsidRPr="00E05843">
        <w:rPr>
          <w:rFonts w:asciiTheme="minorHAnsi" w:eastAsia="Calibri" w:hAnsiTheme="minorHAnsi" w:cs="Calibri"/>
          <w:sz w:val="24"/>
          <w:szCs w:val="24"/>
        </w:rPr>
        <w:t>i</w:t>
      </w:r>
      <w:r w:rsidR="006B26B2" w:rsidRPr="00E05843">
        <w:rPr>
          <w:rFonts w:asciiTheme="minorHAnsi" w:eastAsia="Calibri" w:hAnsiTheme="minorHAnsi" w:cs="Calibri"/>
          <w:sz w:val="24"/>
          <w:szCs w:val="24"/>
        </w:rPr>
        <w:t>l</w:t>
      </w:r>
      <w:r w:rsidR="003F5F3D" w:rsidRPr="00E05843">
        <w:rPr>
          <w:rFonts w:asciiTheme="minorHAnsi" w:eastAsia="Calibri" w:hAnsiTheme="minorHAnsi" w:cs="Calibri"/>
          <w:sz w:val="24"/>
          <w:szCs w:val="24"/>
        </w:rPr>
        <w:t xml:space="preserve"> PEF dell’esercizio 2020 </w:t>
      </w:r>
      <w:r w:rsidR="00600E7D" w:rsidRPr="00E05843">
        <w:rPr>
          <w:rFonts w:asciiTheme="minorHAnsi" w:eastAsia="Calibri" w:hAnsiTheme="minorHAnsi" w:cs="Calibri"/>
          <w:sz w:val="24"/>
          <w:szCs w:val="24"/>
        </w:rPr>
        <w:t xml:space="preserve">del Comune di </w:t>
      </w:r>
      <w:proofErr w:type="gramStart"/>
      <w:r>
        <w:rPr>
          <w:rFonts w:asciiTheme="minorHAnsi" w:eastAsia="Calibri" w:hAnsiTheme="minorHAnsi" w:cs="Calibri"/>
          <w:sz w:val="24"/>
          <w:szCs w:val="24"/>
        </w:rPr>
        <w:t xml:space="preserve">Monticiano </w:t>
      </w:r>
      <w:r w:rsidR="00600E7D" w:rsidRPr="00E05843">
        <w:rPr>
          <w:rFonts w:asciiTheme="minorHAnsi" w:eastAsia="Calibri" w:hAnsiTheme="minorHAnsi" w:cs="Calibri"/>
          <w:sz w:val="24"/>
          <w:szCs w:val="24"/>
        </w:rPr>
        <w:t xml:space="preserve"> </w:t>
      </w:r>
      <w:r w:rsidR="003F5F3D" w:rsidRPr="00E05843">
        <w:rPr>
          <w:rFonts w:asciiTheme="minorHAnsi" w:eastAsia="Calibri" w:hAnsiTheme="minorHAnsi" w:cs="Calibri"/>
          <w:sz w:val="24"/>
          <w:szCs w:val="24"/>
        </w:rPr>
        <w:t>e</w:t>
      </w:r>
      <w:proofErr w:type="gramEnd"/>
      <w:r w:rsidR="003F5F3D" w:rsidRPr="00E05843">
        <w:rPr>
          <w:rFonts w:asciiTheme="minorHAnsi" w:eastAsia="Calibri" w:hAnsiTheme="minorHAnsi" w:cs="Calibri"/>
          <w:sz w:val="24"/>
          <w:szCs w:val="24"/>
        </w:rPr>
        <w:t xml:space="preserve"> i relativi criteri di calcolo, come ampiamente illustrato nelle premesse </w:t>
      </w:r>
    </w:p>
    <w:p w14:paraId="1B66BEEE" w14:textId="77777777" w:rsidR="00AE0B68" w:rsidRPr="00AE0B68" w:rsidRDefault="00AE0B68" w:rsidP="00AE0B68">
      <w:pPr>
        <w:pStyle w:val="Paragrafoelenco"/>
        <w:rPr>
          <w:rFonts w:asciiTheme="minorHAnsi" w:eastAsia="Calibri" w:hAnsiTheme="minorHAnsi" w:cs="Calibri"/>
          <w:sz w:val="24"/>
          <w:szCs w:val="24"/>
        </w:rPr>
      </w:pPr>
    </w:p>
    <w:p w14:paraId="5FFA1A2A" w14:textId="0E5EE712" w:rsidR="003B49D3" w:rsidRDefault="00CD36A1" w:rsidP="00AE0B68">
      <w:pPr>
        <w:pStyle w:val="Paragrafoelenco"/>
        <w:numPr>
          <w:ilvl w:val="0"/>
          <w:numId w:val="8"/>
        </w:numPr>
        <w:tabs>
          <w:tab w:val="left" w:pos="660"/>
        </w:tabs>
        <w:ind w:left="357" w:hanging="357"/>
        <w:contextualSpacing w:val="0"/>
        <w:jc w:val="both"/>
        <w:rPr>
          <w:rFonts w:asciiTheme="minorHAnsi" w:eastAsia="Calibri" w:hAnsiTheme="minorHAnsi" w:cs="Calibri"/>
          <w:sz w:val="24"/>
          <w:szCs w:val="24"/>
        </w:rPr>
      </w:pPr>
      <w:r>
        <w:rPr>
          <w:rFonts w:asciiTheme="minorHAnsi" w:eastAsia="Calibri" w:hAnsiTheme="minorHAnsi" w:cs="Calibri"/>
          <w:sz w:val="24"/>
          <w:szCs w:val="24"/>
        </w:rPr>
        <w:t>i</w:t>
      </w:r>
      <w:r w:rsidR="003B49D3" w:rsidRPr="00E05843">
        <w:rPr>
          <w:rFonts w:asciiTheme="minorHAnsi" w:eastAsia="Calibri" w:hAnsiTheme="minorHAnsi" w:cs="Calibri"/>
          <w:sz w:val="24"/>
          <w:szCs w:val="24"/>
        </w:rPr>
        <w:t xml:space="preserve"> contenuti del prospetto Allegato 2, </w:t>
      </w:r>
      <w:r w:rsidR="00D04F65" w:rsidRPr="00E05843">
        <w:rPr>
          <w:rFonts w:asciiTheme="minorHAnsi" w:eastAsia="Calibri" w:hAnsiTheme="minorHAnsi" w:cs="Calibri"/>
          <w:sz w:val="24"/>
          <w:szCs w:val="24"/>
        </w:rPr>
        <w:t>elaborato</w:t>
      </w:r>
      <w:r w:rsidR="003B49D3" w:rsidRPr="00E05843">
        <w:rPr>
          <w:rFonts w:asciiTheme="minorHAnsi" w:eastAsia="Calibri" w:hAnsiTheme="minorHAnsi" w:cs="Calibri"/>
          <w:sz w:val="24"/>
          <w:szCs w:val="24"/>
        </w:rPr>
        <w:t xml:space="preserve"> dall’Autorità d’Ambito, </w:t>
      </w:r>
      <w:r>
        <w:rPr>
          <w:rFonts w:asciiTheme="minorHAnsi" w:eastAsia="Calibri" w:hAnsiTheme="minorHAnsi" w:cs="Calibri"/>
          <w:sz w:val="24"/>
          <w:szCs w:val="24"/>
        </w:rPr>
        <w:t>espongono</w:t>
      </w:r>
      <w:r w:rsidR="003B49D3" w:rsidRPr="00E05843">
        <w:rPr>
          <w:rFonts w:asciiTheme="minorHAnsi" w:eastAsia="Calibri" w:hAnsiTheme="minorHAnsi" w:cs="Calibri"/>
          <w:sz w:val="24"/>
          <w:szCs w:val="24"/>
        </w:rPr>
        <w:t xml:space="preserve"> dettagliatamente tutte le componenti che concorrono a formare il Conguaglio dell’esercizio 2018 del Comune di </w:t>
      </w:r>
      <w:r>
        <w:rPr>
          <w:rFonts w:asciiTheme="minorHAnsi" w:eastAsia="Calibri" w:hAnsiTheme="minorHAnsi" w:cs="Calibri"/>
          <w:sz w:val="24"/>
          <w:szCs w:val="24"/>
        </w:rPr>
        <w:t>Monticiano</w:t>
      </w:r>
      <w:r w:rsidR="003B49D3" w:rsidRPr="00E05843">
        <w:rPr>
          <w:rFonts w:asciiTheme="minorHAnsi" w:eastAsia="Calibri" w:hAnsiTheme="minorHAnsi" w:cs="Calibri"/>
          <w:sz w:val="24"/>
          <w:szCs w:val="24"/>
        </w:rPr>
        <w:t xml:space="preserve"> e i relativi criteri di calcolo, come ampiamente illustrato nelle premesse </w:t>
      </w:r>
    </w:p>
    <w:p w14:paraId="041C0469" w14:textId="77777777" w:rsidR="00AE0B68" w:rsidRPr="00AE0B68" w:rsidRDefault="00AE0B68" w:rsidP="00AE0B68">
      <w:pPr>
        <w:pStyle w:val="Paragrafoelenco"/>
        <w:rPr>
          <w:rFonts w:asciiTheme="minorHAnsi" w:eastAsia="Calibri" w:hAnsiTheme="minorHAnsi" w:cs="Calibri"/>
          <w:sz w:val="24"/>
          <w:szCs w:val="24"/>
        </w:rPr>
      </w:pPr>
    </w:p>
    <w:p w14:paraId="68915345" w14:textId="7430E9D7" w:rsidR="00941F75" w:rsidRDefault="00CD36A1" w:rsidP="00AE0B68">
      <w:pPr>
        <w:pStyle w:val="Paragrafoelenco"/>
        <w:numPr>
          <w:ilvl w:val="0"/>
          <w:numId w:val="8"/>
        </w:numPr>
        <w:tabs>
          <w:tab w:val="left" w:pos="660"/>
        </w:tabs>
        <w:ind w:left="357" w:hanging="357"/>
        <w:contextualSpacing w:val="0"/>
        <w:jc w:val="both"/>
        <w:rPr>
          <w:rFonts w:asciiTheme="minorHAnsi" w:eastAsia="Calibri" w:hAnsiTheme="minorHAnsi" w:cs="Calibri"/>
          <w:sz w:val="24"/>
          <w:szCs w:val="24"/>
        </w:rPr>
      </w:pPr>
      <w:r>
        <w:rPr>
          <w:rFonts w:asciiTheme="minorHAnsi" w:eastAsia="Calibri" w:hAnsiTheme="minorHAnsi" w:cs="Calibri"/>
          <w:sz w:val="24"/>
          <w:szCs w:val="24"/>
        </w:rPr>
        <w:t>sarà dilazionato</w:t>
      </w:r>
      <w:r w:rsidR="00941F75" w:rsidRPr="00E05843">
        <w:rPr>
          <w:rFonts w:asciiTheme="minorHAnsi" w:eastAsia="Calibri" w:hAnsiTheme="minorHAnsi" w:cs="Calibri"/>
          <w:sz w:val="24"/>
          <w:szCs w:val="24"/>
        </w:rPr>
        <w:t xml:space="preserve"> in 4 esercizi il valore del conguaglio </w:t>
      </w:r>
      <w:r w:rsidR="00955992" w:rsidRPr="00E05843">
        <w:rPr>
          <w:rFonts w:asciiTheme="minorHAnsi" w:eastAsia="Calibri" w:hAnsiTheme="minorHAnsi" w:cs="Calibri"/>
          <w:sz w:val="24"/>
          <w:szCs w:val="24"/>
        </w:rPr>
        <w:t xml:space="preserve">2018 </w:t>
      </w:r>
      <w:r w:rsidR="00941F75" w:rsidRPr="00E05843">
        <w:rPr>
          <w:rFonts w:asciiTheme="minorHAnsi" w:eastAsia="Calibri" w:hAnsiTheme="minorHAnsi" w:cs="Calibri"/>
          <w:sz w:val="24"/>
          <w:szCs w:val="24"/>
        </w:rPr>
        <w:t xml:space="preserve">da imputare </w:t>
      </w:r>
      <w:r w:rsidR="00955992" w:rsidRPr="00E05843">
        <w:rPr>
          <w:rFonts w:asciiTheme="minorHAnsi" w:eastAsia="Calibri" w:hAnsiTheme="minorHAnsi" w:cs="Calibri"/>
          <w:sz w:val="24"/>
          <w:szCs w:val="24"/>
        </w:rPr>
        <w:t>su</w:t>
      </w:r>
      <w:r w:rsidR="00941F75" w:rsidRPr="00E05843">
        <w:rPr>
          <w:rFonts w:asciiTheme="minorHAnsi" w:eastAsia="Calibri" w:hAnsiTheme="minorHAnsi" w:cs="Calibri"/>
          <w:sz w:val="24"/>
          <w:szCs w:val="24"/>
        </w:rPr>
        <w:t>l PEF 2020, secondo quanto consentito dall’MTR ARERA</w:t>
      </w:r>
    </w:p>
    <w:p w14:paraId="1AB2F7D3" w14:textId="77777777" w:rsidR="00AE0B68" w:rsidRPr="00AE0B68" w:rsidRDefault="00AE0B68" w:rsidP="00AE0B68">
      <w:pPr>
        <w:pStyle w:val="Paragrafoelenco"/>
        <w:rPr>
          <w:rFonts w:asciiTheme="minorHAnsi" w:eastAsia="Calibri" w:hAnsiTheme="minorHAnsi" w:cs="Calibri"/>
          <w:sz w:val="24"/>
          <w:szCs w:val="24"/>
        </w:rPr>
      </w:pPr>
    </w:p>
    <w:p w14:paraId="29BCCE49" w14:textId="122F9ACF" w:rsidR="003B49D3" w:rsidRDefault="00CD36A1" w:rsidP="00AE0B68">
      <w:pPr>
        <w:pStyle w:val="Paragrafoelenco"/>
        <w:numPr>
          <w:ilvl w:val="0"/>
          <w:numId w:val="8"/>
        </w:numPr>
        <w:tabs>
          <w:tab w:val="left" w:pos="660"/>
        </w:tabs>
        <w:ind w:left="357" w:hanging="357"/>
        <w:contextualSpacing w:val="0"/>
        <w:jc w:val="both"/>
        <w:rPr>
          <w:rFonts w:asciiTheme="minorHAnsi" w:eastAsia="Calibri" w:hAnsiTheme="minorHAnsi" w:cs="Calibri"/>
          <w:sz w:val="24"/>
          <w:szCs w:val="24"/>
        </w:rPr>
      </w:pPr>
      <w:r>
        <w:rPr>
          <w:rFonts w:asciiTheme="minorHAnsi" w:eastAsia="Calibri" w:hAnsiTheme="minorHAnsi" w:cs="Calibri"/>
          <w:sz w:val="24"/>
          <w:szCs w:val="24"/>
        </w:rPr>
        <w:t>i</w:t>
      </w:r>
      <w:r w:rsidR="003B49D3" w:rsidRPr="00E05843">
        <w:rPr>
          <w:rFonts w:asciiTheme="minorHAnsi" w:eastAsia="Calibri" w:hAnsiTheme="minorHAnsi" w:cs="Calibri"/>
          <w:sz w:val="24"/>
          <w:szCs w:val="24"/>
        </w:rPr>
        <w:t xml:space="preserve"> contenuti del prospetto Allegato 3, </w:t>
      </w:r>
      <w:r w:rsidR="00D04F65" w:rsidRPr="00E05843">
        <w:rPr>
          <w:rFonts w:asciiTheme="minorHAnsi" w:eastAsia="Calibri" w:hAnsiTheme="minorHAnsi" w:cs="Calibri"/>
          <w:sz w:val="24"/>
          <w:szCs w:val="24"/>
        </w:rPr>
        <w:t>elaborato</w:t>
      </w:r>
      <w:r w:rsidR="003B49D3" w:rsidRPr="00E05843">
        <w:rPr>
          <w:rFonts w:asciiTheme="minorHAnsi" w:eastAsia="Calibri" w:hAnsiTheme="minorHAnsi" w:cs="Calibri"/>
          <w:sz w:val="24"/>
          <w:szCs w:val="24"/>
        </w:rPr>
        <w:t xml:space="preserve"> dall’Autorità d’Ambito, </w:t>
      </w:r>
      <w:r>
        <w:rPr>
          <w:rFonts w:asciiTheme="minorHAnsi" w:eastAsia="Calibri" w:hAnsiTheme="minorHAnsi" w:cs="Calibri"/>
          <w:sz w:val="24"/>
          <w:szCs w:val="24"/>
        </w:rPr>
        <w:t>espongono</w:t>
      </w:r>
      <w:r w:rsidR="003B49D3" w:rsidRPr="00E05843">
        <w:rPr>
          <w:rFonts w:asciiTheme="minorHAnsi" w:eastAsia="Calibri" w:hAnsiTheme="minorHAnsi" w:cs="Calibri"/>
          <w:sz w:val="24"/>
          <w:szCs w:val="24"/>
        </w:rPr>
        <w:t xml:space="preserve"> dettagliatamente tutte le componenti di costo di diretta competenza</w:t>
      </w:r>
      <w:r w:rsidR="00955992" w:rsidRPr="00E05843">
        <w:rPr>
          <w:rFonts w:asciiTheme="minorHAnsi" w:eastAsia="Calibri" w:hAnsiTheme="minorHAnsi" w:cs="Calibri"/>
          <w:sz w:val="24"/>
          <w:szCs w:val="24"/>
        </w:rPr>
        <w:t xml:space="preserve"> del Comune</w:t>
      </w:r>
      <w:r w:rsidR="003B49D3" w:rsidRPr="00E05843">
        <w:rPr>
          <w:rFonts w:asciiTheme="minorHAnsi" w:eastAsia="Calibri" w:hAnsiTheme="minorHAnsi" w:cs="Calibri"/>
          <w:sz w:val="24"/>
          <w:szCs w:val="24"/>
        </w:rPr>
        <w:t>, come validate dall’Ente Territorialmente competente</w:t>
      </w:r>
    </w:p>
    <w:p w14:paraId="2B4E71D5" w14:textId="77777777" w:rsidR="00AE0B68" w:rsidRPr="00AE0B68" w:rsidRDefault="00AE0B68" w:rsidP="00AE0B68">
      <w:pPr>
        <w:pStyle w:val="Paragrafoelenco"/>
        <w:rPr>
          <w:rFonts w:asciiTheme="minorHAnsi" w:eastAsia="Calibri" w:hAnsiTheme="minorHAnsi" w:cs="Calibri"/>
          <w:sz w:val="24"/>
          <w:szCs w:val="24"/>
        </w:rPr>
      </w:pPr>
    </w:p>
    <w:p w14:paraId="14E5C3D3" w14:textId="62A313BA" w:rsidR="003D65CD" w:rsidRDefault="00CD36A1" w:rsidP="00AE0B68">
      <w:pPr>
        <w:pStyle w:val="Paragrafoelenco"/>
        <w:numPr>
          <w:ilvl w:val="0"/>
          <w:numId w:val="8"/>
        </w:numPr>
        <w:tabs>
          <w:tab w:val="left" w:pos="660"/>
        </w:tabs>
        <w:ind w:left="357" w:hanging="357"/>
        <w:contextualSpacing w:val="0"/>
        <w:jc w:val="both"/>
        <w:rPr>
          <w:rFonts w:asciiTheme="minorHAnsi" w:eastAsia="Calibri" w:hAnsiTheme="minorHAnsi" w:cs="Calibri"/>
          <w:sz w:val="24"/>
          <w:szCs w:val="24"/>
        </w:rPr>
      </w:pPr>
      <w:r>
        <w:rPr>
          <w:rFonts w:asciiTheme="minorHAnsi" w:eastAsia="Calibri" w:hAnsiTheme="minorHAnsi" w:cs="Calibri"/>
          <w:sz w:val="24"/>
          <w:szCs w:val="24"/>
        </w:rPr>
        <w:t>i</w:t>
      </w:r>
      <w:r w:rsidR="003B49D3" w:rsidRPr="00E05843">
        <w:rPr>
          <w:rFonts w:asciiTheme="minorHAnsi" w:eastAsia="Calibri" w:hAnsiTheme="minorHAnsi" w:cs="Calibri"/>
          <w:sz w:val="24"/>
          <w:szCs w:val="24"/>
        </w:rPr>
        <w:t xml:space="preserve"> contenuti </w:t>
      </w:r>
      <w:r w:rsidR="003D65CD" w:rsidRPr="00E05843">
        <w:rPr>
          <w:rFonts w:asciiTheme="minorHAnsi" w:eastAsia="Calibri" w:hAnsiTheme="minorHAnsi" w:cs="Calibri"/>
          <w:sz w:val="24"/>
          <w:szCs w:val="24"/>
        </w:rPr>
        <w:t xml:space="preserve">del prospetto </w:t>
      </w:r>
      <w:r w:rsidR="007E5424" w:rsidRPr="00E05843">
        <w:rPr>
          <w:rFonts w:asciiTheme="minorHAnsi" w:eastAsia="Calibri" w:hAnsiTheme="minorHAnsi" w:cs="Calibri"/>
          <w:sz w:val="24"/>
          <w:szCs w:val="24"/>
        </w:rPr>
        <w:t>A</w:t>
      </w:r>
      <w:r w:rsidR="003D65CD" w:rsidRPr="00E05843">
        <w:rPr>
          <w:rFonts w:asciiTheme="minorHAnsi" w:eastAsia="Calibri" w:hAnsiTheme="minorHAnsi" w:cs="Calibri"/>
          <w:sz w:val="24"/>
          <w:szCs w:val="24"/>
        </w:rPr>
        <w:t xml:space="preserve">llegato </w:t>
      </w:r>
      <w:r w:rsidR="002F6C27" w:rsidRPr="00E05843">
        <w:rPr>
          <w:rFonts w:asciiTheme="minorHAnsi" w:eastAsia="Calibri" w:hAnsiTheme="minorHAnsi" w:cs="Calibri"/>
          <w:sz w:val="24"/>
          <w:szCs w:val="24"/>
        </w:rPr>
        <w:t>4</w:t>
      </w:r>
      <w:r w:rsidR="003D65CD" w:rsidRPr="00E05843">
        <w:rPr>
          <w:rFonts w:asciiTheme="minorHAnsi" w:eastAsia="Calibri" w:hAnsiTheme="minorHAnsi" w:cs="Calibri"/>
          <w:sz w:val="24"/>
          <w:szCs w:val="24"/>
        </w:rPr>
        <w:t xml:space="preserve">, redatto secondo il modello </w:t>
      </w:r>
      <w:r w:rsidR="00533106" w:rsidRPr="00E05843">
        <w:rPr>
          <w:rFonts w:asciiTheme="minorHAnsi" w:eastAsia="Calibri" w:hAnsiTheme="minorHAnsi" w:cs="Calibri"/>
          <w:sz w:val="24"/>
          <w:szCs w:val="24"/>
        </w:rPr>
        <w:t xml:space="preserve">“Appendice 1” </w:t>
      </w:r>
      <w:r w:rsidR="003D65CD" w:rsidRPr="00E05843">
        <w:rPr>
          <w:rFonts w:asciiTheme="minorHAnsi" w:eastAsia="Calibri" w:hAnsiTheme="minorHAnsi" w:cs="Calibri"/>
          <w:sz w:val="24"/>
          <w:szCs w:val="24"/>
        </w:rPr>
        <w:t xml:space="preserve">allegato alla </w:t>
      </w:r>
      <w:r w:rsidR="00AE0B68">
        <w:rPr>
          <w:rFonts w:asciiTheme="minorHAnsi" w:eastAsia="Calibri" w:hAnsiTheme="minorHAnsi" w:cs="Calibri"/>
          <w:sz w:val="24"/>
          <w:szCs w:val="24"/>
        </w:rPr>
        <w:t>D</w:t>
      </w:r>
      <w:r w:rsidR="003D65CD" w:rsidRPr="00E05843">
        <w:rPr>
          <w:rFonts w:asciiTheme="minorHAnsi" w:eastAsia="Calibri" w:hAnsiTheme="minorHAnsi" w:cs="Calibri"/>
          <w:sz w:val="24"/>
          <w:szCs w:val="24"/>
        </w:rPr>
        <w:t>elibera ARERA 443/2019</w:t>
      </w:r>
      <w:r w:rsidR="00F677EC" w:rsidRPr="00E05843">
        <w:rPr>
          <w:rFonts w:asciiTheme="minorHAnsi" w:eastAsia="Calibri" w:hAnsiTheme="minorHAnsi" w:cs="Calibri"/>
          <w:sz w:val="24"/>
          <w:szCs w:val="24"/>
        </w:rPr>
        <w:t>,</w:t>
      </w:r>
      <w:r w:rsidR="003D65CD" w:rsidRPr="00E05843">
        <w:rPr>
          <w:rFonts w:asciiTheme="minorHAnsi" w:eastAsia="Calibri" w:hAnsiTheme="minorHAnsi" w:cs="Calibri"/>
          <w:sz w:val="24"/>
          <w:szCs w:val="24"/>
        </w:rPr>
        <w:t xml:space="preserve"> </w:t>
      </w:r>
      <w:r>
        <w:rPr>
          <w:rFonts w:asciiTheme="minorHAnsi" w:eastAsia="Calibri" w:hAnsiTheme="minorHAnsi" w:cs="Calibri"/>
          <w:sz w:val="24"/>
          <w:szCs w:val="24"/>
        </w:rPr>
        <w:t>espongono</w:t>
      </w:r>
      <w:r w:rsidR="003D65CD" w:rsidRPr="00E05843">
        <w:rPr>
          <w:rFonts w:asciiTheme="minorHAnsi" w:eastAsia="Calibri" w:hAnsiTheme="minorHAnsi" w:cs="Calibri"/>
          <w:sz w:val="24"/>
          <w:szCs w:val="24"/>
        </w:rPr>
        <w:t xml:space="preserve"> le voci del Piano economico-finanziario del servizio rifiuti per l’anno 2020 (comprensivo del conguaglio 2018) del Comune </w:t>
      </w:r>
      <w:proofErr w:type="gramStart"/>
      <w:r w:rsidR="003D65CD" w:rsidRPr="00E05843">
        <w:rPr>
          <w:rFonts w:asciiTheme="minorHAnsi" w:eastAsia="Calibri" w:hAnsiTheme="minorHAnsi" w:cs="Calibri"/>
          <w:sz w:val="24"/>
          <w:szCs w:val="24"/>
        </w:rPr>
        <w:t xml:space="preserve">di </w:t>
      </w:r>
      <w:r>
        <w:rPr>
          <w:rFonts w:asciiTheme="minorHAnsi" w:eastAsia="Calibri" w:hAnsiTheme="minorHAnsi" w:cs="Calibri"/>
          <w:sz w:val="24"/>
          <w:szCs w:val="24"/>
        </w:rPr>
        <w:t>;Monticiano</w:t>
      </w:r>
      <w:proofErr w:type="gramEnd"/>
      <w:r w:rsidR="003D65CD" w:rsidRPr="00E05843">
        <w:rPr>
          <w:rFonts w:asciiTheme="minorHAnsi" w:eastAsia="Calibri" w:hAnsiTheme="minorHAnsi" w:cs="Calibri"/>
          <w:sz w:val="24"/>
          <w:szCs w:val="24"/>
        </w:rPr>
        <w:t xml:space="preserve"> </w:t>
      </w:r>
      <w:r w:rsidR="00F677EC" w:rsidRPr="00E05843">
        <w:rPr>
          <w:rFonts w:asciiTheme="minorHAnsi" w:eastAsia="Calibri" w:hAnsiTheme="minorHAnsi" w:cs="Calibri"/>
          <w:sz w:val="24"/>
          <w:szCs w:val="24"/>
        </w:rPr>
        <w:t xml:space="preserve">come </w:t>
      </w:r>
      <w:r w:rsidR="00D04F65" w:rsidRPr="00E05843">
        <w:rPr>
          <w:rFonts w:asciiTheme="minorHAnsi" w:eastAsia="Calibri" w:hAnsiTheme="minorHAnsi" w:cs="Calibri"/>
          <w:sz w:val="24"/>
          <w:szCs w:val="24"/>
        </w:rPr>
        <w:t>elaborato</w:t>
      </w:r>
      <w:r w:rsidR="00F677EC" w:rsidRPr="00E05843">
        <w:rPr>
          <w:rFonts w:asciiTheme="minorHAnsi" w:eastAsia="Calibri" w:hAnsiTheme="minorHAnsi" w:cs="Calibri"/>
          <w:sz w:val="24"/>
          <w:szCs w:val="24"/>
        </w:rPr>
        <w:t xml:space="preserve"> dall’Autorità d’Ambito ATO Toscana Sud ad esito delle sue </w:t>
      </w:r>
      <w:r w:rsidR="003D65CD" w:rsidRPr="00E05843">
        <w:rPr>
          <w:rFonts w:asciiTheme="minorHAnsi" w:eastAsia="Calibri" w:hAnsiTheme="minorHAnsi" w:cs="Calibri"/>
          <w:sz w:val="24"/>
          <w:szCs w:val="24"/>
        </w:rPr>
        <w:t>determinazioni che</w:t>
      </w:r>
      <w:r w:rsidR="00F677EC" w:rsidRPr="00E05843">
        <w:rPr>
          <w:rFonts w:asciiTheme="minorHAnsi" w:eastAsia="Calibri" w:hAnsiTheme="minorHAnsi" w:cs="Calibri"/>
          <w:sz w:val="24"/>
          <w:szCs w:val="24"/>
        </w:rPr>
        <w:t xml:space="preserve">, nelle more della finale approvazione di ARERA, sono </w:t>
      </w:r>
      <w:r w:rsidR="00D46635" w:rsidRPr="00E05843">
        <w:rPr>
          <w:rFonts w:asciiTheme="minorHAnsi" w:eastAsia="Calibri" w:hAnsiTheme="minorHAnsi" w:cs="Calibri"/>
          <w:sz w:val="24"/>
          <w:szCs w:val="24"/>
        </w:rPr>
        <w:t xml:space="preserve">comunque già </w:t>
      </w:r>
      <w:r w:rsidR="00F677EC" w:rsidRPr="00E05843">
        <w:rPr>
          <w:rFonts w:asciiTheme="minorHAnsi" w:eastAsia="Calibri" w:hAnsiTheme="minorHAnsi" w:cs="Calibri"/>
          <w:sz w:val="24"/>
          <w:szCs w:val="24"/>
        </w:rPr>
        <w:t>efficaci ai fini della TARI</w:t>
      </w:r>
    </w:p>
    <w:p w14:paraId="2E3B568B" w14:textId="77777777" w:rsidR="00AE0B68" w:rsidRPr="00AE0B68" w:rsidRDefault="00AE0B68" w:rsidP="00AE0B68">
      <w:pPr>
        <w:pStyle w:val="Paragrafoelenco"/>
        <w:rPr>
          <w:rFonts w:asciiTheme="minorHAnsi" w:eastAsia="Calibri" w:hAnsiTheme="minorHAnsi" w:cs="Calibri"/>
          <w:sz w:val="24"/>
          <w:szCs w:val="24"/>
        </w:rPr>
      </w:pPr>
    </w:p>
    <w:p w14:paraId="18AA849C" w14:textId="774CAACE" w:rsidR="003B49D3" w:rsidRPr="00AE0B68" w:rsidRDefault="00CD36A1" w:rsidP="00AE0B68">
      <w:pPr>
        <w:pStyle w:val="Paragrafoelenco"/>
        <w:numPr>
          <w:ilvl w:val="0"/>
          <w:numId w:val="8"/>
        </w:numPr>
        <w:tabs>
          <w:tab w:val="left" w:pos="660"/>
        </w:tabs>
        <w:ind w:left="357" w:hanging="357"/>
        <w:contextualSpacing w:val="0"/>
        <w:jc w:val="both"/>
        <w:rPr>
          <w:rFonts w:asciiTheme="minorHAnsi" w:eastAsia="Calibri" w:hAnsiTheme="minorHAnsi" w:cs="Calibri"/>
          <w:sz w:val="24"/>
          <w:szCs w:val="24"/>
        </w:rPr>
      </w:pPr>
      <w:r>
        <w:rPr>
          <w:rFonts w:asciiTheme="minorHAnsi" w:eastAsia="Calibri" w:hAnsiTheme="minorHAnsi" w:cs="Calibri"/>
          <w:sz w:val="24"/>
          <w:szCs w:val="24"/>
        </w:rPr>
        <w:t>i</w:t>
      </w:r>
      <w:r w:rsidR="003B49D3" w:rsidRPr="00E05843">
        <w:rPr>
          <w:rFonts w:asciiTheme="minorHAnsi" w:eastAsia="Calibri" w:hAnsiTheme="minorHAnsi" w:cs="Calibri"/>
          <w:sz w:val="24"/>
          <w:szCs w:val="24"/>
        </w:rPr>
        <w:t xml:space="preserve"> contenuti del prospetto Allegato </w:t>
      </w:r>
      <w:proofErr w:type="gramStart"/>
      <w:r w:rsidR="00BD25FE" w:rsidRPr="00E05843">
        <w:rPr>
          <w:rFonts w:asciiTheme="minorHAnsi" w:eastAsia="Calibri" w:hAnsiTheme="minorHAnsi" w:cs="Calibri"/>
          <w:sz w:val="24"/>
          <w:szCs w:val="24"/>
        </w:rPr>
        <w:t>5</w:t>
      </w:r>
      <w:r w:rsidR="003B49D3" w:rsidRPr="00E05843">
        <w:rPr>
          <w:rFonts w:asciiTheme="minorHAnsi" w:eastAsia="Calibri" w:hAnsiTheme="minorHAnsi" w:cs="Calibri"/>
          <w:sz w:val="24"/>
          <w:szCs w:val="24"/>
        </w:rPr>
        <w:t xml:space="preserve">  rappresenta</w:t>
      </w:r>
      <w:proofErr w:type="gramEnd"/>
      <w:r w:rsidR="003B49D3" w:rsidRPr="00E05843">
        <w:rPr>
          <w:rFonts w:asciiTheme="minorHAnsi" w:eastAsia="Calibri" w:hAnsiTheme="minorHAnsi" w:cs="Calibri"/>
          <w:sz w:val="24"/>
          <w:szCs w:val="24"/>
        </w:rPr>
        <w:t xml:space="preserve"> l’esito finale del PEF 2020 del servizio rifiuti del Comune di </w:t>
      </w:r>
      <w:r>
        <w:rPr>
          <w:rFonts w:asciiTheme="minorHAnsi" w:eastAsia="Calibri" w:hAnsiTheme="minorHAnsi" w:cs="Calibri"/>
          <w:sz w:val="24"/>
          <w:szCs w:val="24"/>
        </w:rPr>
        <w:t>Monticiano</w:t>
      </w:r>
      <w:r w:rsidR="00BD25FE" w:rsidRPr="00E05843">
        <w:rPr>
          <w:rFonts w:asciiTheme="minorHAnsi" w:hAnsiTheme="minorHAnsi" w:cstheme="minorHAnsi"/>
          <w:sz w:val="24"/>
          <w:szCs w:val="24"/>
        </w:rPr>
        <w:t xml:space="preserve"> comprensivo della </w:t>
      </w:r>
      <w:r w:rsidR="00BD25FE" w:rsidRPr="00E05843">
        <w:rPr>
          <w:rFonts w:asciiTheme="minorHAnsi" w:eastAsiaTheme="minorHAnsi" w:hAnsiTheme="minorHAnsi" w:cstheme="minorHAnsi"/>
          <w:sz w:val="24"/>
          <w:szCs w:val="24"/>
          <w:lang w:eastAsia="en-US"/>
        </w:rPr>
        <w:t>verifica del rispetto del limite di variazione della parte variabile rispetto all'anno precedente</w:t>
      </w:r>
      <w:r w:rsidR="00BD25FE" w:rsidRPr="00E05843">
        <w:rPr>
          <w:rFonts w:asciiTheme="minorHAnsi" w:eastAsiaTheme="minorHAnsi" w:hAnsiTheme="minorHAnsi" w:cs="Calibri-Italic"/>
          <w:i/>
          <w:iCs/>
          <w:sz w:val="24"/>
          <w:szCs w:val="24"/>
          <w:lang w:eastAsia="en-US"/>
        </w:rPr>
        <w:t xml:space="preserve"> </w:t>
      </w:r>
      <w:r w:rsidR="00BD25FE" w:rsidRPr="00E05843">
        <w:rPr>
          <w:rFonts w:asciiTheme="minorHAnsi" w:eastAsiaTheme="minorHAnsi" w:hAnsiTheme="minorHAnsi" w:cstheme="minorHAnsi"/>
          <w:sz w:val="24"/>
          <w:szCs w:val="24"/>
          <w:lang w:eastAsia="en-US"/>
        </w:rPr>
        <w:t>con attribuzione alla parte fissa dell'eventuale eccedenza rispetto al limite di variazione della parte variabile</w:t>
      </w:r>
    </w:p>
    <w:p w14:paraId="28AC8794" w14:textId="77777777" w:rsidR="00AE0B68" w:rsidRPr="00AE0B68" w:rsidRDefault="00AE0B68" w:rsidP="00AE0B68">
      <w:pPr>
        <w:pStyle w:val="Paragrafoelenco"/>
        <w:rPr>
          <w:rFonts w:asciiTheme="minorHAnsi" w:eastAsia="Calibri" w:hAnsiTheme="minorHAnsi" w:cs="Calibri"/>
          <w:sz w:val="24"/>
          <w:szCs w:val="24"/>
        </w:rPr>
      </w:pPr>
    </w:p>
    <w:sectPr w:rsidR="00AE0B68" w:rsidRPr="00AE0B68">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4AC530" w14:textId="77777777" w:rsidR="00360862" w:rsidRDefault="00360862" w:rsidP="008E7E2F">
      <w:r>
        <w:separator/>
      </w:r>
    </w:p>
  </w:endnote>
  <w:endnote w:type="continuationSeparator" w:id="0">
    <w:p w14:paraId="0233FD08" w14:textId="77777777" w:rsidR="00360862" w:rsidRDefault="00360862" w:rsidP="008E7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Optimum">
    <w:altName w:val="Calibri"/>
    <w:charset w:val="00"/>
    <w:family w:val="auto"/>
    <w:pitch w:val="variable"/>
    <w:sig w:usb0="00000003" w:usb1="00000000" w:usb2="00000000" w:usb3="00000000" w:csb0="00000001" w:csb1="00000000"/>
  </w:font>
  <w:font w:name="Calibri-Italic">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3276259"/>
      <w:docPartObj>
        <w:docPartGallery w:val="Page Numbers (Bottom of Page)"/>
        <w:docPartUnique/>
      </w:docPartObj>
    </w:sdtPr>
    <w:sdtEndPr/>
    <w:sdtContent>
      <w:p w14:paraId="607715DF" w14:textId="310854D6" w:rsidR="002F6C27" w:rsidRDefault="002F6C27">
        <w:pPr>
          <w:pStyle w:val="Pidipagina"/>
          <w:jc w:val="center"/>
        </w:pPr>
        <w:r>
          <w:fldChar w:fldCharType="begin"/>
        </w:r>
        <w:r>
          <w:instrText>PAGE   \* MERGEFORMAT</w:instrText>
        </w:r>
        <w:r>
          <w:fldChar w:fldCharType="separate"/>
        </w:r>
        <w:r>
          <w:rPr>
            <w:lang w:val="it-IT"/>
          </w:rPr>
          <w:t>2</w:t>
        </w:r>
        <w:r>
          <w:fldChar w:fldCharType="end"/>
        </w:r>
      </w:p>
    </w:sdtContent>
  </w:sdt>
  <w:p w14:paraId="76FDFD3D" w14:textId="77777777" w:rsidR="002F6C27" w:rsidRDefault="002F6C2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98577D" w14:textId="77777777" w:rsidR="00360862" w:rsidRDefault="00360862" w:rsidP="008E7E2F">
      <w:r>
        <w:separator/>
      </w:r>
    </w:p>
  </w:footnote>
  <w:footnote w:type="continuationSeparator" w:id="0">
    <w:p w14:paraId="1CDDC968" w14:textId="77777777" w:rsidR="00360862" w:rsidRDefault="00360862" w:rsidP="008E7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D454E"/>
    <w:multiLevelType w:val="hybridMultilevel"/>
    <w:tmpl w:val="4AF64938"/>
    <w:lvl w:ilvl="0" w:tplc="1B725238">
      <w:start w:val="1"/>
      <w:numFmt w:val="lowerRoman"/>
      <w:pStyle w:val="Elencoiii"/>
      <w:lvlText w:val="(%1)"/>
      <w:lvlJc w:val="right"/>
      <w:pPr>
        <w:ind w:left="720" w:hanging="360"/>
      </w:pPr>
      <w:rPr>
        <w:rFonts w:hint="default"/>
      </w:rPr>
    </w:lvl>
    <w:lvl w:ilvl="1" w:tplc="49D0329C">
      <w:start w:val="1"/>
      <w:numFmt w:val="lowerLetter"/>
      <w:pStyle w:val="Sottoelencolettera"/>
      <w:lvlText w:val="%2."/>
      <w:lvlJc w:val="left"/>
      <w:pPr>
        <w:ind w:left="1353"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5A00AE"/>
    <w:multiLevelType w:val="hybridMultilevel"/>
    <w:tmpl w:val="2EB42C20"/>
    <w:lvl w:ilvl="0" w:tplc="3410CFD6">
      <w:start w:val="1"/>
      <w:numFmt w:val="decimal"/>
      <w:lvlText w:val="%1."/>
      <w:lvlJc w:val="left"/>
      <w:pPr>
        <w:ind w:left="720" w:hanging="360"/>
      </w:pPr>
      <w:rPr>
        <w:rFonts w:ascii="Calibri" w:eastAsia="Times New Roman" w:hAnsi="Calibri" w:cs="Calibri"/>
        <w:sz w:val="23"/>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A35938"/>
    <w:multiLevelType w:val="hybridMultilevel"/>
    <w:tmpl w:val="BE927316"/>
    <w:lvl w:ilvl="0" w:tplc="8A1E45E0">
      <w:start w:val="1"/>
      <w:numFmt w:val="decimal"/>
      <w:pStyle w:val="Delibera"/>
      <w:lvlText w:val="%1."/>
      <w:lvlJc w:val="left"/>
      <w:pPr>
        <w:ind w:left="360" w:hanging="360"/>
      </w:pPr>
      <w:rPr>
        <w:rFonts w:hint="default"/>
        <w:b/>
        <w:color w:val="auto"/>
      </w:rPr>
    </w:lvl>
    <w:lvl w:ilvl="1" w:tplc="9522A748">
      <w:start w:val="1"/>
      <w:numFmt w:val="lowerLetter"/>
      <w:lvlText w:val="%2)"/>
      <w:lvlJc w:val="left"/>
      <w:pPr>
        <w:ind w:left="1647" w:hanging="360"/>
      </w:pPr>
      <w:rPr>
        <w:rFonts w:ascii="Calibri" w:eastAsia="Times New Roman" w:hAnsi="Calibri" w:cs="Times New Roman"/>
      </w:r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 w15:restartNumberingAfterBreak="0">
    <w:nsid w:val="0BDF0DA8"/>
    <w:multiLevelType w:val="hybridMultilevel"/>
    <w:tmpl w:val="3B2C8B00"/>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4" w15:restartNumberingAfterBreak="0">
    <w:nsid w:val="0ED22E0A"/>
    <w:multiLevelType w:val="hybridMultilevel"/>
    <w:tmpl w:val="01A0A62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92E2683"/>
    <w:multiLevelType w:val="hybridMultilevel"/>
    <w:tmpl w:val="9A34374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F95419C"/>
    <w:multiLevelType w:val="hybridMultilevel"/>
    <w:tmpl w:val="2654D7D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4A34CAF"/>
    <w:multiLevelType w:val="hybridMultilevel"/>
    <w:tmpl w:val="5E8816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5C7723D"/>
    <w:multiLevelType w:val="hybridMultilevel"/>
    <w:tmpl w:val="F3F4632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5FD1AF5"/>
    <w:multiLevelType w:val="hybridMultilevel"/>
    <w:tmpl w:val="99AE246C"/>
    <w:lvl w:ilvl="0" w:tplc="C616C6CE">
      <w:start w:val="3"/>
      <w:numFmt w:val="bullet"/>
      <w:lvlText w:val="-"/>
      <w:lvlJc w:val="left"/>
      <w:pPr>
        <w:ind w:left="720" w:hanging="360"/>
      </w:pPr>
      <w:rPr>
        <w:rFonts w:ascii="Calibri" w:eastAsia="Times New Roman" w:hAnsi="Calibri" w:cs="Calibri" w:hint="default"/>
        <w:sz w:val="23"/>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FF7D37"/>
    <w:multiLevelType w:val="hybridMultilevel"/>
    <w:tmpl w:val="E2403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2E5E12"/>
    <w:multiLevelType w:val="hybridMultilevel"/>
    <w:tmpl w:val="4202D58C"/>
    <w:lvl w:ilvl="0" w:tplc="C616C6CE">
      <w:start w:val="3"/>
      <w:numFmt w:val="bullet"/>
      <w:lvlText w:val="-"/>
      <w:lvlJc w:val="left"/>
      <w:pPr>
        <w:ind w:left="1020" w:hanging="360"/>
      </w:pPr>
      <w:rPr>
        <w:rFonts w:ascii="Calibri" w:eastAsia="Times New Roman" w:hAnsi="Calibri" w:cs="Calibri" w:hint="default"/>
        <w:sz w:val="23"/>
      </w:rPr>
    </w:lvl>
    <w:lvl w:ilvl="1" w:tplc="04100003" w:tentative="1">
      <w:start w:val="1"/>
      <w:numFmt w:val="bullet"/>
      <w:lvlText w:val="o"/>
      <w:lvlJc w:val="left"/>
      <w:pPr>
        <w:ind w:left="1740" w:hanging="360"/>
      </w:pPr>
      <w:rPr>
        <w:rFonts w:ascii="Courier New" w:hAnsi="Courier New" w:cs="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cs="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cs="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2" w15:restartNumberingAfterBreak="0">
    <w:nsid w:val="2A3738F5"/>
    <w:multiLevelType w:val="hybridMultilevel"/>
    <w:tmpl w:val="802EF69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2D3F0739"/>
    <w:multiLevelType w:val="hybridMultilevel"/>
    <w:tmpl w:val="F3F4632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3712C51"/>
    <w:multiLevelType w:val="hybridMultilevel"/>
    <w:tmpl w:val="9A34374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4793164"/>
    <w:multiLevelType w:val="hybridMultilevel"/>
    <w:tmpl w:val="D5DE4F2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D1500DF"/>
    <w:multiLevelType w:val="hybridMultilevel"/>
    <w:tmpl w:val="51661C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F05655F"/>
    <w:multiLevelType w:val="hybridMultilevel"/>
    <w:tmpl w:val="7F1E39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DF0E68"/>
    <w:multiLevelType w:val="hybridMultilevel"/>
    <w:tmpl w:val="BF4C57D4"/>
    <w:lvl w:ilvl="0" w:tplc="70C6E854">
      <w:start w:val="1"/>
      <w:numFmt w:val="bullet"/>
      <w:pStyle w:val="PremessoRitenutoVisto"/>
      <w:lvlText w:val=""/>
      <w:lvlJc w:val="left"/>
      <w:pPr>
        <w:ind w:left="360" w:hanging="360"/>
      </w:pPr>
      <w:rPr>
        <w:rFonts w:ascii="Wingdings" w:hAnsi="Wingdings" w:hint="default"/>
        <w:b/>
      </w:rPr>
    </w:lvl>
    <w:lvl w:ilvl="1" w:tplc="04100001">
      <w:start w:val="1"/>
      <w:numFmt w:val="bullet"/>
      <w:lvlText w:val=""/>
      <w:lvlJc w:val="left"/>
      <w:pPr>
        <w:ind w:left="2160" w:hanging="360"/>
      </w:pPr>
      <w:rPr>
        <w:rFonts w:ascii="Symbol" w:hAnsi="Symbol"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4F8147B9"/>
    <w:multiLevelType w:val="hybridMultilevel"/>
    <w:tmpl w:val="B5C4B6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5184837"/>
    <w:multiLevelType w:val="hybridMultilevel"/>
    <w:tmpl w:val="48205D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62478A3"/>
    <w:multiLevelType w:val="hybridMultilevel"/>
    <w:tmpl w:val="51661C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7F50D05"/>
    <w:multiLevelType w:val="hybridMultilevel"/>
    <w:tmpl w:val="2FBA448C"/>
    <w:lvl w:ilvl="0" w:tplc="C616C6CE">
      <w:start w:val="3"/>
      <w:numFmt w:val="bullet"/>
      <w:lvlText w:val="-"/>
      <w:lvlJc w:val="left"/>
      <w:pPr>
        <w:ind w:left="720" w:hanging="360"/>
      </w:pPr>
      <w:rPr>
        <w:rFonts w:ascii="Calibri" w:eastAsia="Times New Roman" w:hAnsi="Calibri" w:cs="Calibri" w:hint="default"/>
        <w:sz w:val="2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3F7289"/>
    <w:multiLevelType w:val="hybridMultilevel"/>
    <w:tmpl w:val="69F0AADC"/>
    <w:lvl w:ilvl="0" w:tplc="04100001">
      <w:start w:val="1"/>
      <w:numFmt w:val="bullet"/>
      <w:lvlText w:val=""/>
      <w:lvlJc w:val="left"/>
      <w:pPr>
        <w:ind w:left="2163" w:hanging="360"/>
      </w:pPr>
      <w:rPr>
        <w:rFonts w:ascii="Symbol" w:hAnsi="Symbol" w:hint="default"/>
      </w:rPr>
    </w:lvl>
    <w:lvl w:ilvl="1" w:tplc="04100003" w:tentative="1">
      <w:start w:val="1"/>
      <w:numFmt w:val="bullet"/>
      <w:lvlText w:val="o"/>
      <w:lvlJc w:val="left"/>
      <w:pPr>
        <w:ind w:left="2883" w:hanging="360"/>
      </w:pPr>
      <w:rPr>
        <w:rFonts w:ascii="Courier New" w:hAnsi="Courier New" w:cs="Courier New" w:hint="default"/>
      </w:rPr>
    </w:lvl>
    <w:lvl w:ilvl="2" w:tplc="04100005" w:tentative="1">
      <w:start w:val="1"/>
      <w:numFmt w:val="bullet"/>
      <w:lvlText w:val=""/>
      <w:lvlJc w:val="left"/>
      <w:pPr>
        <w:ind w:left="3603" w:hanging="360"/>
      </w:pPr>
      <w:rPr>
        <w:rFonts w:ascii="Wingdings" w:hAnsi="Wingdings" w:hint="default"/>
      </w:rPr>
    </w:lvl>
    <w:lvl w:ilvl="3" w:tplc="04100001" w:tentative="1">
      <w:start w:val="1"/>
      <w:numFmt w:val="bullet"/>
      <w:lvlText w:val=""/>
      <w:lvlJc w:val="left"/>
      <w:pPr>
        <w:ind w:left="4323" w:hanging="360"/>
      </w:pPr>
      <w:rPr>
        <w:rFonts w:ascii="Symbol" w:hAnsi="Symbol" w:hint="default"/>
      </w:rPr>
    </w:lvl>
    <w:lvl w:ilvl="4" w:tplc="04100003" w:tentative="1">
      <w:start w:val="1"/>
      <w:numFmt w:val="bullet"/>
      <w:lvlText w:val="o"/>
      <w:lvlJc w:val="left"/>
      <w:pPr>
        <w:ind w:left="5043" w:hanging="360"/>
      </w:pPr>
      <w:rPr>
        <w:rFonts w:ascii="Courier New" w:hAnsi="Courier New" w:cs="Courier New" w:hint="default"/>
      </w:rPr>
    </w:lvl>
    <w:lvl w:ilvl="5" w:tplc="04100005" w:tentative="1">
      <w:start w:val="1"/>
      <w:numFmt w:val="bullet"/>
      <w:lvlText w:val=""/>
      <w:lvlJc w:val="left"/>
      <w:pPr>
        <w:ind w:left="5763" w:hanging="360"/>
      </w:pPr>
      <w:rPr>
        <w:rFonts w:ascii="Wingdings" w:hAnsi="Wingdings" w:hint="default"/>
      </w:rPr>
    </w:lvl>
    <w:lvl w:ilvl="6" w:tplc="04100001" w:tentative="1">
      <w:start w:val="1"/>
      <w:numFmt w:val="bullet"/>
      <w:lvlText w:val=""/>
      <w:lvlJc w:val="left"/>
      <w:pPr>
        <w:ind w:left="6483" w:hanging="360"/>
      </w:pPr>
      <w:rPr>
        <w:rFonts w:ascii="Symbol" w:hAnsi="Symbol" w:hint="default"/>
      </w:rPr>
    </w:lvl>
    <w:lvl w:ilvl="7" w:tplc="04100003" w:tentative="1">
      <w:start w:val="1"/>
      <w:numFmt w:val="bullet"/>
      <w:lvlText w:val="o"/>
      <w:lvlJc w:val="left"/>
      <w:pPr>
        <w:ind w:left="7203" w:hanging="360"/>
      </w:pPr>
      <w:rPr>
        <w:rFonts w:ascii="Courier New" w:hAnsi="Courier New" w:cs="Courier New" w:hint="default"/>
      </w:rPr>
    </w:lvl>
    <w:lvl w:ilvl="8" w:tplc="04100005" w:tentative="1">
      <w:start w:val="1"/>
      <w:numFmt w:val="bullet"/>
      <w:lvlText w:val=""/>
      <w:lvlJc w:val="left"/>
      <w:pPr>
        <w:ind w:left="7923" w:hanging="360"/>
      </w:pPr>
      <w:rPr>
        <w:rFonts w:ascii="Wingdings" w:hAnsi="Wingdings" w:hint="default"/>
      </w:rPr>
    </w:lvl>
  </w:abstractNum>
  <w:abstractNum w:abstractNumId="24" w15:restartNumberingAfterBreak="0">
    <w:nsid w:val="65A52B45"/>
    <w:multiLevelType w:val="hybridMultilevel"/>
    <w:tmpl w:val="7CA684A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6846230E"/>
    <w:multiLevelType w:val="hybridMultilevel"/>
    <w:tmpl w:val="F6F0E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8D34345"/>
    <w:multiLevelType w:val="hybridMultilevel"/>
    <w:tmpl w:val="E8D60106"/>
    <w:lvl w:ilvl="0" w:tplc="9BF48612">
      <w:start w:val="1"/>
      <w:numFmt w:val="lowerRoman"/>
      <w:pStyle w:val="Sottoelenco"/>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7" w15:restartNumberingAfterBreak="0">
    <w:nsid w:val="69746488"/>
    <w:multiLevelType w:val="hybridMultilevel"/>
    <w:tmpl w:val="E16C88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D923919"/>
    <w:multiLevelType w:val="hybridMultilevel"/>
    <w:tmpl w:val="4456FEE8"/>
    <w:lvl w:ilvl="0" w:tplc="0410001B">
      <w:start w:val="1"/>
      <w:numFmt w:val="lowerRoman"/>
      <w:lvlText w:val="%1."/>
      <w:lvlJc w:val="righ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6E701781"/>
    <w:multiLevelType w:val="hybridMultilevel"/>
    <w:tmpl w:val="CFF692A0"/>
    <w:lvl w:ilvl="0" w:tplc="C616C6CE">
      <w:start w:val="3"/>
      <w:numFmt w:val="bullet"/>
      <w:lvlText w:val="-"/>
      <w:lvlJc w:val="left"/>
      <w:pPr>
        <w:ind w:left="720" w:hanging="360"/>
      </w:pPr>
      <w:rPr>
        <w:rFonts w:ascii="Calibri" w:eastAsia="Times New Roman" w:hAnsi="Calibri" w:cs="Calibri" w:hint="default"/>
        <w:sz w:val="2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E7A05DD"/>
    <w:multiLevelType w:val="hybridMultilevel"/>
    <w:tmpl w:val="2BF265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02337A"/>
    <w:multiLevelType w:val="hybridMultilevel"/>
    <w:tmpl w:val="3AA2DB52"/>
    <w:lvl w:ilvl="0" w:tplc="04100001">
      <w:start w:val="1"/>
      <w:numFmt w:val="bullet"/>
      <w:lvlText w:val=""/>
      <w:lvlJc w:val="left"/>
      <w:pPr>
        <w:ind w:left="1020" w:hanging="360"/>
      </w:pPr>
      <w:rPr>
        <w:rFonts w:ascii="Symbol" w:hAnsi="Symbol" w:hint="default"/>
        <w:sz w:val="23"/>
      </w:rPr>
    </w:lvl>
    <w:lvl w:ilvl="1" w:tplc="04100003" w:tentative="1">
      <w:start w:val="1"/>
      <w:numFmt w:val="bullet"/>
      <w:lvlText w:val="o"/>
      <w:lvlJc w:val="left"/>
      <w:pPr>
        <w:ind w:left="1740" w:hanging="360"/>
      </w:pPr>
      <w:rPr>
        <w:rFonts w:ascii="Courier New" w:hAnsi="Courier New" w:cs="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cs="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cs="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32" w15:restartNumberingAfterBreak="0">
    <w:nsid w:val="73182499"/>
    <w:multiLevelType w:val="hybridMultilevel"/>
    <w:tmpl w:val="A536948C"/>
    <w:lvl w:ilvl="0" w:tplc="C616C6CE">
      <w:start w:val="3"/>
      <w:numFmt w:val="bullet"/>
      <w:lvlText w:val="-"/>
      <w:lvlJc w:val="left"/>
      <w:pPr>
        <w:ind w:left="720" w:hanging="360"/>
      </w:pPr>
      <w:rPr>
        <w:rFonts w:ascii="Calibri" w:eastAsia="Times New Roman" w:hAnsi="Calibri" w:cs="Calibri" w:hint="default"/>
        <w:sz w:val="2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4D5714F"/>
    <w:multiLevelType w:val="hybridMultilevel"/>
    <w:tmpl w:val="74BA72E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9BE35B4"/>
    <w:multiLevelType w:val="hybridMultilevel"/>
    <w:tmpl w:val="F1FC04A6"/>
    <w:lvl w:ilvl="0" w:tplc="5D9240D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18"/>
  </w:num>
  <w:num w:numId="3">
    <w:abstractNumId w:val="26"/>
  </w:num>
  <w:num w:numId="4">
    <w:abstractNumId w:val="0"/>
  </w:num>
  <w:num w:numId="5">
    <w:abstractNumId w:val="15"/>
  </w:num>
  <w:num w:numId="6">
    <w:abstractNumId w:val="24"/>
  </w:num>
  <w:num w:numId="7">
    <w:abstractNumId w:val="3"/>
  </w:num>
  <w:num w:numId="8">
    <w:abstractNumId w:val="8"/>
  </w:num>
  <w:num w:numId="9">
    <w:abstractNumId w:val="28"/>
  </w:num>
  <w:num w:numId="10">
    <w:abstractNumId w:val="6"/>
  </w:num>
  <w:num w:numId="11">
    <w:abstractNumId w:val="29"/>
  </w:num>
  <w:num w:numId="12">
    <w:abstractNumId w:val="9"/>
  </w:num>
  <w:num w:numId="13">
    <w:abstractNumId w:val="1"/>
  </w:num>
  <w:num w:numId="14">
    <w:abstractNumId w:val="27"/>
  </w:num>
  <w:num w:numId="15">
    <w:abstractNumId w:val="17"/>
  </w:num>
  <w:num w:numId="16">
    <w:abstractNumId w:val="33"/>
  </w:num>
  <w:num w:numId="17">
    <w:abstractNumId w:val="14"/>
  </w:num>
  <w:num w:numId="18">
    <w:abstractNumId w:val="30"/>
  </w:num>
  <w:num w:numId="19">
    <w:abstractNumId w:val="10"/>
  </w:num>
  <w:num w:numId="20">
    <w:abstractNumId w:val="25"/>
  </w:num>
  <w:num w:numId="21">
    <w:abstractNumId w:val="12"/>
  </w:num>
  <w:num w:numId="22">
    <w:abstractNumId w:val="20"/>
  </w:num>
  <w:num w:numId="23">
    <w:abstractNumId w:val="34"/>
  </w:num>
  <w:num w:numId="24">
    <w:abstractNumId w:val="4"/>
  </w:num>
  <w:num w:numId="25">
    <w:abstractNumId w:val="19"/>
  </w:num>
  <w:num w:numId="26">
    <w:abstractNumId w:val="7"/>
  </w:num>
  <w:num w:numId="27">
    <w:abstractNumId w:val="22"/>
  </w:num>
  <w:num w:numId="28">
    <w:abstractNumId w:val="21"/>
  </w:num>
  <w:num w:numId="29">
    <w:abstractNumId w:val="16"/>
  </w:num>
  <w:num w:numId="30">
    <w:abstractNumId w:val="13"/>
  </w:num>
  <w:num w:numId="31">
    <w:abstractNumId w:val="11"/>
  </w:num>
  <w:num w:numId="32">
    <w:abstractNumId w:val="31"/>
  </w:num>
  <w:num w:numId="33">
    <w:abstractNumId w:val="23"/>
  </w:num>
  <w:num w:numId="34">
    <w:abstractNumId w:val="5"/>
  </w:num>
  <w:num w:numId="35">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298"/>
    <w:rsid w:val="0005476B"/>
    <w:rsid w:val="00062905"/>
    <w:rsid w:val="00081C36"/>
    <w:rsid w:val="00082CA1"/>
    <w:rsid w:val="00097B1D"/>
    <w:rsid w:val="000C1D2F"/>
    <w:rsid w:val="000D1079"/>
    <w:rsid w:val="000D4338"/>
    <w:rsid w:val="001045AE"/>
    <w:rsid w:val="00115FF5"/>
    <w:rsid w:val="00125338"/>
    <w:rsid w:val="001342E3"/>
    <w:rsid w:val="001935D9"/>
    <w:rsid w:val="001B3CBE"/>
    <w:rsid w:val="001B6327"/>
    <w:rsid w:val="00217BA1"/>
    <w:rsid w:val="0025224F"/>
    <w:rsid w:val="00254F05"/>
    <w:rsid w:val="00296E6A"/>
    <w:rsid w:val="002A07D8"/>
    <w:rsid w:val="002A18F6"/>
    <w:rsid w:val="002D22D1"/>
    <w:rsid w:val="002E5DEB"/>
    <w:rsid w:val="002F6C27"/>
    <w:rsid w:val="003000B9"/>
    <w:rsid w:val="0030349E"/>
    <w:rsid w:val="0032695F"/>
    <w:rsid w:val="0035432D"/>
    <w:rsid w:val="00360862"/>
    <w:rsid w:val="00360EBC"/>
    <w:rsid w:val="00380FDC"/>
    <w:rsid w:val="00393C2C"/>
    <w:rsid w:val="003B0B97"/>
    <w:rsid w:val="003B49D3"/>
    <w:rsid w:val="003D5680"/>
    <w:rsid w:val="003D65CD"/>
    <w:rsid w:val="003D7D86"/>
    <w:rsid w:val="003F5F3D"/>
    <w:rsid w:val="0040065A"/>
    <w:rsid w:val="00420CD6"/>
    <w:rsid w:val="00421848"/>
    <w:rsid w:val="00437081"/>
    <w:rsid w:val="00460478"/>
    <w:rsid w:val="00493DBF"/>
    <w:rsid w:val="00495C36"/>
    <w:rsid w:val="004C6A72"/>
    <w:rsid w:val="004D04D1"/>
    <w:rsid w:val="004D13B0"/>
    <w:rsid w:val="004E276D"/>
    <w:rsid w:val="00533106"/>
    <w:rsid w:val="005408F1"/>
    <w:rsid w:val="00541E4C"/>
    <w:rsid w:val="00560C61"/>
    <w:rsid w:val="005B0B20"/>
    <w:rsid w:val="005D72D3"/>
    <w:rsid w:val="00600E7D"/>
    <w:rsid w:val="00640994"/>
    <w:rsid w:val="0066228C"/>
    <w:rsid w:val="00664298"/>
    <w:rsid w:val="0067327B"/>
    <w:rsid w:val="006806CC"/>
    <w:rsid w:val="006A1A24"/>
    <w:rsid w:val="006B26B2"/>
    <w:rsid w:val="006B59F4"/>
    <w:rsid w:val="006E17CC"/>
    <w:rsid w:val="006E5E9A"/>
    <w:rsid w:val="006F50C2"/>
    <w:rsid w:val="006F5F9E"/>
    <w:rsid w:val="00711177"/>
    <w:rsid w:val="00712F05"/>
    <w:rsid w:val="00733877"/>
    <w:rsid w:val="00744C73"/>
    <w:rsid w:val="00767EE2"/>
    <w:rsid w:val="00794D95"/>
    <w:rsid w:val="007A1FA0"/>
    <w:rsid w:val="007E330D"/>
    <w:rsid w:val="007E5424"/>
    <w:rsid w:val="008532FE"/>
    <w:rsid w:val="00875BB7"/>
    <w:rsid w:val="00891DA3"/>
    <w:rsid w:val="008B2B63"/>
    <w:rsid w:val="008B6E1F"/>
    <w:rsid w:val="008C42BA"/>
    <w:rsid w:val="008D225D"/>
    <w:rsid w:val="008E7E2F"/>
    <w:rsid w:val="008F514F"/>
    <w:rsid w:val="008F6B06"/>
    <w:rsid w:val="00907E6C"/>
    <w:rsid w:val="00911C22"/>
    <w:rsid w:val="00941F75"/>
    <w:rsid w:val="00952BD7"/>
    <w:rsid w:val="00955992"/>
    <w:rsid w:val="00972A81"/>
    <w:rsid w:val="00995302"/>
    <w:rsid w:val="009E0710"/>
    <w:rsid w:val="009E66C4"/>
    <w:rsid w:val="00A0179F"/>
    <w:rsid w:val="00A21B22"/>
    <w:rsid w:val="00A21E29"/>
    <w:rsid w:val="00A259FC"/>
    <w:rsid w:val="00A75D7C"/>
    <w:rsid w:val="00AA1A3B"/>
    <w:rsid w:val="00AA7D92"/>
    <w:rsid w:val="00AB1424"/>
    <w:rsid w:val="00AD69C8"/>
    <w:rsid w:val="00AE0B68"/>
    <w:rsid w:val="00AF4805"/>
    <w:rsid w:val="00B01F1F"/>
    <w:rsid w:val="00B16FA3"/>
    <w:rsid w:val="00B25629"/>
    <w:rsid w:val="00B406B9"/>
    <w:rsid w:val="00B7134D"/>
    <w:rsid w:val="00B7435B"/>
    <w:rsid w:val="00BC6DB8"/>
    <w:rsid w:val="00BD25FE"/>
    <w:rsid w:val="00BF0DB8"/>
    <w:rsid w:val="00BF583D"/>
    <w:rsid w:val="00C04465"/>
    <w:rsid w:val="00C06DDB"/>
    <w:rsid w:val="00C95EA4"/>
    <w:rsid w:val="00CB6AF5"/>
    <w:rsid w:val="00CC2873"/>
    <w:rsid w:val="00CD36A1"/>
    <w:rsid w:val="00D02E66"/>
    <w:rsid w:val="00D04F65"/>
    <w:rsid w:val="00D118B7"/>
    <w:rsid w:val="00D14248"/>
    <w:rsid w:val="00D25181"/>
    <w:rsid w:val="00D46635"/>
    <w:rsid w:val="00D51263"/>
    <w:rsid w:val="00DB2397"/>
    <w:rsid w:val="00DD25DB"/>
    <w:rsid w:val="00DD7E0D"/>
    <w:rsid w:val="00E032C9"/>
    <w:rsid w:val="00E05843"/>
    <w:rsid w:val="00EC0D41"/>
    <w:rsid w:val="00EC4CC9"/>
    <w:rsid w:val="00EE62A6"/>
    <w:rsid w:val="00EF5AAF"/>
    <w:rsid w:val="00F169AC"/>
    <w:rsid w:val="00F30E27"/>
    <w:rsid w:val="00F34892"/>
    <w:rsid w:val="00F677EC"/>
    <w:rsid w:val="00F711FC"/>
    <w:rsid w:val="00F77DDE"/>
    <w:rsid w:val="00FA1F06"/>
    <w:rsid w:val="00FA3933"/>
    <w:rsid w:val="00FF3DBF"/>
    <w:rsid w:val="00FF55A9"/>
    <w:rsid w:val="00FF7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F7035"/>
  <w15:chartTrackingRefBased/>
  <w15:docId w15:val="{2FF4D1C9-309E-4234-82E5-9529B4937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64298"/>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9"/>
    <w:qFormat/>
    <w:rsid w:val="00664298"/>
    <w:pPr>
      <w:keepNext/>
      <w:keepLines/>
      <w:spacing w:before="480"/>
      <w:outlineLvl w:val="0"/>
    </w:pPr>
    <w:rPr>
      <w:rFonts w:ascii="Cambria" w:eastAsia="Calibri" w:hAnsi="Cambria"/>
      <w:b/>
      <w:bCs/>
      <w:color w:val="365F91"/>
      <w:sz w:val="28"/>
      <w:szCs w:val="28"/>
      <w:lang w:val="x-none"/>
    </w:rPr>
  </w:style>
  <w:style w:type="paragraph" w:styleId="Titolo2">
    <w:name w:val="heading 2"/>
    <w:basedOn w:val="Normale"/>
    <w:next w:val="Normale"/>
    <w:link w:val="Titolo2Carattere"/>
    <w:uiPriority w:val="9"/>
    <w:qFormat/>
    <w:rsid w:val="00664298"/>
    <w:pPr>
      <w:keepNext/>
      <w:spacing w:before="240" w:after="60"/>
      <w:outlineLvl w:val="1"/>
    </w:pPr>
    <w:rPr>
      <w:rFonts w:ascii="Arial" w:hAnsi="Arial"/>
      <w:b/>
      <w:bCs/>
      <w:i/>
      <w:iCs/>
      <w:sz w:val="28"/>
      <w:szCs w:val="28"/>
      <w:lang w:val="x-none" w:eastAsia="x-none"/>
    </w:rPr>
  </w:style>
  <w:style w:type="paragraph" w:styleId="Titolo3">
    <w:name w:val="heading 3"/>
    <w:basedOn w:val="Normale"/>
    <w:next w:val="Normale"/>
    <w:link w:val="Titolo3Carattere"/>
    <w:qFormat/>
    <w:rsid w:val="00664298"/>
    <w:pPr>
      <w:keepNext/>
      <w:jc w:val="center"/>
      <w:outlineLvl w:val="2"/>
    </w:pPr>
    <w:rPr>
      <w:rFonts w:ascii="Book Antiqua" w:eastAsia="Calibri" w:hAnsi="Book Antiqua"/>
      <w:lang w:val="x-none"/>
    </w:rPr>
  </w:style>
  <w:style w:type="paragraph" w:styleId="Titolo6">
    <w:name w:val="heading 6"/>
    <w:basedOn w:val="Normale"/>
    <w:next w:val="Normale"/>
    <w:link w:val="Titolo6Carattere"/>
    <w:uiPriority w:val="9"/>
    <w:qFormat/>
    <w:rsid w:val="00664298"/>
    <w:pPr>
      <w:spacing w:before="240" w:after="60"/>
      <w:outlineLvl w:val="5"/>
    </w:pPr>
    <w:rPr>
      <w:rFonts w:ascii="Calibri" w:eastAsia="Calibri" w:hAnsi="Calibri"/>
      <w:b/>
      <w:bCs/>
      <w:lang w:val="x-none" w:eastAsia="x-none"/>
    </w:rPr>
  </w:style>
  <w:style w:type="paragraph" w:styleId="Titolo9">
    <w:name w:val="heading 9"/>
    <w:basedOn w:val="Normale"/>
    <w:next w:val="Normale"/>
    <w:link w:val="Titolo9Carattere"/>
    <w:qFormat/>
    <w:rsid w:val="00664298"/>
    <w:pPr>
      <w:spacing w:before="240" w:after="60"/>
      <w:outlineLvl w:val="8"/>
    </w:pPr>
    <w:rPr>
      <w:rFonts w:ascii="Arial" w:hAnsi="Arial"/>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664298"/>
    <w:rPr>
      <w:rFonts w:ascii="Cambria" w:eastAsia="Calibri" w:hAnsi="Cambria" w:cs="Times New Roman"/>
      <w:b/>
      <w:bCs/>
      <w:color w:val="365F91"/>
      <w:sz w:val="28"/>
      <w:szCs w:val="28"/>
      <w:lang w:val="x-none" w:eastAsia="it-IT"/>
    </w:rPr>
  </w:style>
  <w:style w:type="character" w:customStyle="1" w:styleId="Titolo2Carattere">
    <w:name w:val="Titolo 2 Carattere"/>
    <w:basedOn w:val="Carpredefinitoparagrafo"/>
    <w:link w:val="Titolo2"/>
    <w:uiPriority w:val="9"/>
    <w:rsid w:val="00664298"/>
    <w:rPr>
      <w:rFonts w:ascii="Arial" w:eastAsia="Times New Roman" w:hAnsi="Arial" w:cs="Times New Roman"/>
      <w:b/>
      <w:bCs/>
      <w:i/>
      <w:iCs/>
      <w:sz w:val="28"/>
      <w:szCs w:val="28"/>
      <w:lang w:val="x-none" w:eastAsia="x-none"/>
    </w:rPr>
  </w:style>
  <w:style w:type="character" w:customStyle="1" w:styleId="Titolo3Carattere">
    <w:name w:val="Titolo 3 Carattere"/>
    <w:basedOn w:val="Carpredefinitoparagrafo"/>
    <w:link w:val="Titolo3"/>
    <w:rsid w:val="00664298"/>
    <w:rPr>
      <w:rFonts w:ascii="Book Antiqua" w:eastAsia="Calibri" w:hAnsi="Book Antiqua" w:cs="Times New Roman"/>
      <w:sz w:val="20"/>
      <w:szCs w:val="20"/>
      <w:lang w:val="x-none" w:eastAsia="it-IT"/>
    </w:rPr>
  </w:style>
  <w:style w:type="character" w:customStyle="1" w:styleId="Titolo6Carattere">
    <w:name w:val="Titolo 6 Carattere"/>
    <w:basedOn w:val="Carpredefinitoparagrafo"/>
    <w:link w:val="Titolo6"/>
    <w:uiPriority w:val="9"/>
    <w:rsid w:val="00664298"/>
    <w:rPr>
      <w:rFonts w:ascii="Calibri" w:eastAsia="Calibri" w:hAnsi="Calibri" w:cs="Times New Roman"/>
      <w:b/>
      <w:bCs/>
      <w:sz w:val="20"/>
      <w:szCs w:val="20"/>
      <w:lang w:val="x-none" w:eastAsia="x-none"/>
    </w:rPr>
  </w:style>
  <w:style w:type="character" w:customStyle="1" w:styleId="Titolo9Carattere">
    <w:name w:val="Titolo 9 Carattere"/>
    <w:basedOn w:val="Carpredefinitoparagrafo"/>
    <w:link w:val="Titolo9"/>
    <w:rsid w:val="00664298"/>
    <w:rPr>
      <w:rFonts w:ascii="Arial" w:eastAsia="Times New Roman" w:hAnsi="Arial" w:cs="Times New Roman"/>
      <w:sz w:val="20"/>
      <w:szCs w:val="20"/>
      <w:lang w:val="x-none" w:eastAsia="it-IT"/>
    </w:rPr>
  </w:style>
  <w:style w:type="paragraph" w:styleId="Paragrafoelenco">
    <w:name w:val="List Paragraph"/>
    <w:basedOn w:val="Normale"/>
    <w:link w:val="ParagrafoelencoCarattere"/>
    <w:uiPriority w:val="34"/>
    <w:qFormat/>
    <w:rsid w:val="00664298"/>
    <w:pPr>
      <w:ind w:left="720"/>
      <w:contextualSpacing/>
    </w:pPr>
  </w:style>
  <w:style w:type="paragraph" w:styleId="Intestazione">
    <w:name w:val="header"/>
    <w:basedOn w:val="Normale"/>
    <w:link w:val="IntestazioneCarattere"/>
    <w:uiPriority w:val="99"/>
    <w:rsid w:val="00664298"/>
    <w:pPr>
      <w:tabs>
        <w:tab w:val="center" w:pos="4819"/>
        <w:tab w:val="right" w:pos="9638"/>
      </w:tabs>
    </w:pPr>
    <w:rPr>
      <w:rFonts w:eastAsia="Calibri"/>
      <w:lang w:val="x-none" w:eastAsia="x-none"/>
    </w:rPr>
  </w:style>
  <w:style w:type="character" w:customStyle="1" w:styleId="IntestazioneCarattere">
    <w:name w:val="Intestazione Carattere"/>
    <w:basedOn w:val="Carpredefinitoparagrafo"/>
    <w:link w:val="Intestazione"/>
    <w:uiPriority w:val="99"/>
    <w:rsid w:val="00664298"/>
    <w:rPr>
      <w:rFonts w:ascii="Times New Roman" w:eastAsia="Calibri" w:hAnsi="Times New Roman" w:cs="Times New Roman"/>
      <w:sz w:val="20"/>
      <w:szCs w:val="20"/>
      <w:lang w:val="x-none" w:eastAsia="x-none"/>
    </w:rPr>
  </w:style>
  <w:style w:type="paragraph" w:styleId="Pidipagina">
    <w:name w:val="footer"/>
    <w:basedOn w:val="Normale"/>
    <w:link w:val="PidipaginaCarattere"/>
    <w:uiPriority w:val="99"/>
    <w:rsid w:val="00664298"/>
    <w:pPr>
      <w:tabs>
        <w:tab w:val="center" w:pos="4819"/>
        <w:tab w:val="right" w:pos="9638"/>
      </w:tabs>
    </w:pPr>
    <w:rPr>
      <w:rFonts w:eastAsia="Calibri"/>
      <w:lang w:val="x-none" w:eastAsia="x-none"/>
    </w:rPr>
  </w:style>
  <w:style w:type="character" w:customStyle="1" w:styleId="PidipaginaCarattere">
    <w:name w:val="Piè di pagina Carattere"/>
    <w:basedOn w:val="Carpredefinitoparagrafo"/>
    <w:link w:val="Pidipagina"/>
    <w:uiPriority w:val="99"/>
    <w:rsid w:val="00664298"/>
    <w:rPr>
      <w:rFonts w:ascii="Times New Roman" w:eastAsia="Calibri" w:hAnsi="Times New Roman" w:cs="Times New Roman"/>
      <w:sz w:val="20"/>
      <w:szCs w:val="20"/>
      <w:lang w:val="x-none" w:eastAsia="x-none"/>
    </w:rPr>
  </w:style>
  <w:style w:type="character" w:styleId="Collegamentoipertestuale">
    <w:name w:val="Hyperlink"/>
    <w:uiPriority w:val="99"/>
    <w:rsid w:val="00664298"/>
    <w:rPr>
      <w:rFonts w:cs="Times New Roman"/>
      <w:color w:val="0000FF"/>
      <w:u w:val="single"/>
    </w:rPr>
  </w:style>
  <w:style w:type="paragraph" w:styleId="Testofumetto">
    <w:name w:val="Balloon Text"/>
    <w:basedOn w:val="Normale"/>
    <w:link w:val="TestofumettoCarattere"/>
    <w:uiPriority w:val="99"/>
    <w:semiHidden/>
    <w:rsid w:val="00664298"/>
    <w:rPr>
      <w:rFonts w:ascii="Segoe UI" w:eastAsia="Calibri" w:hAnsi="Segoe UI"/>
      <w:sz w:val="18"/>
      <w:szCs w:val="18"/>
      <w:lang w:val="x-none"/>
    </w:rPr>
  </w:style>
  <w:style w:type="character" w:customStyle="1" w:styleId="TestofumettoCarattere">
    <w:name w:val="Testo fumetto Carattere"/>
    <w:basedOn w:val="Carpredefinitoparagrafo"/>
    <w:link w:val="Testofumetto"/>
    <w:uiPriority w:val="99"/>
    <w:semiHidden/>
    <w:rsid w:val="00664298"/>
    <w:rPr>
      <w:rFonts w:ascii="Segoe UI" w:eastAsia="Calibri" w:hAnsi="Segoe UI" w:cs="Times New Roman"/>
      <w:sz w:val="18"/>
      <w:szCs w:val="18"/>
      <w:lang w:val="x-none" w:eastAsia="it-IT"/>
    </w:rPr>
  </w:style>
  <w:style w:type="character" w:styleId="Rimandocommento">
    <w:name w:val="annotation reference"/>
    <w:uiPriority w:val="99"/>
    <w:semiHidden/>
    <w:unhideWhenUsed/>
    <w:rsid w:val="00664298"/>
    <w:rPr>
      <w:sz w:val="16"/>
      <w:szCs w:val="16"/>
    </w:rPr>
  </w:style>
  <w:style w:type="paragraph" w:styleId="Testocommento">
    <w:name w:val="annotation text"/>
    <w:basedOn w:val="Normale"/>
    <w:link w:val="TestocommentoCarattere"/>
    <w:uiPriority w:val="99"/>
    <w:semiHidden/>
    <w:unhideWhenUsed/>
    <w:rsid w:val="00664298"/>
    <w:rPr>
      <w:lang w:val="x-none" w:eastAsia="x-none"/>
    </w:rPr>
  </w:style>
  <w:style w:type="character" w:customStyle="1" w:styleId="TestocommentoCarattere">
    <w:name w:val="Testo commento Carattere"/>
    <w:basedOn w:val="Carpredefinitoparagrafo"/>
    <w:link w:val="Testocommento"/>
    <w:uiPriority w:val="99"/>
    <w:semiHidden/>
    <w:rsid w:val="00664298"/>
    <w:rPr>
      <w:rFonts w:ascii="Times New Roman" w:eastAsia="Times New Roman" w:hAnsi="Times New Roman" w:cs="Times New Roman"/>
      <w:sz w:val="20"/>
      <w:szCs w:val="20"/>
      <w:lang w:val="x-none" w:eastAsia="x-none"/>
    </w:rPr>
  </w:style>
  <w:style w:type="paragraph" w:styleId="Soggettocommento">
    <w:name w:val="annotation subject"/>
    <w:basedOn w:val="Testocommento"/>
    <w:next w:val="Testocommento"/>
    <w:link w:val="SoggettocommentoCarattere"/>
    <w:uiPriority w:val="99"/>
    <w:semiHidden/>
    <w:unhideWhenUsed/>
    <w:rsid w:val="00664298"/>
    <w:rPr>
      <w:b/>
      <w:bCs/>
    </w:rPr>
  </w:style>
  <w:style w:type="character" w:customStyle="1" w:styleId="SoggettocommentoCarattere">
    <w:name w:val="Soggetto commento Carattere"/>
    <w:basedOn w:val="TestocommentoCarattere"/>
    <w:link w:val="Soggettocommento"/>
    <w:uiPriority w:val="99"/>
    <w:semiHidden/>
    <w:rsid w:val="00664298"/>
    <w:rPr>
      <w:rFonts w:ascii="Times New Roman" w:eastAsia="Times New Roman" w:hAnsi="Times New Roman" w:cs="Times New Roman"/>
      <w:b/>
      <w:bCs/>
      <w:sz w:val="20"/>
      <w:szCs w:val="20"/>
      <w:lang w:val="x-none" w:eastAsia="x-none"/>
    </w:rPr>
  </w:style>
  <w:style w:type="paragraph" w:styleId="Testonormale">
    <w:name w:val="Plain Text"/>
    <w:basedOn w:val="Normale"/>
    <w:link w:val="TestonormaleCarattere"/>
    <w:rsid w:val="00664298"/>
    <w:rPr>
      <w:rFonts w:ascii="Courier New" w:hAnsi="Courier New"/>
    </w:rPr>
  </w:style>
  <w:style w:type="character" w:customStyle="1" w:styleId="TestonormaleCarattere">
    <w:name w:val="Testo normale Carattere"/>
    <w:basedOn w:val="Carpredefinitoparagrafo"/>
    <w:link w:val="Testonormale"/>
    <w:rsid w:val="00664298"/>
    <w:rPr>
      <w:rFonts w:ascii="Courier New" w:eastAsia="Times New Roman" w:hAnsi="Courier New" w:cs="Times New Roman"/>
      <w:sz w:val="20"/>
      <w:szCs w:val="20"/>
      <w:lang w:eastAsia="it-IT"/>
    </w:rPr>
  </w:style>
  <w:style w:type="paragraph" w:customStyle="1" w:styleId="Standard">
    <w:name w:val="Standard"/>
    <w:rsid w:val="00664298"/>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destro1">
    <w:name w:val="destro1"/>
    <w:rsid w:val="00664298"/>
  </w:style>
  <w:style w:type="character" w:customStyle="1" w:styleId="ParagrafoelencoCarattere">
    <w:name w:val="Paragrafo elenco Carattere"/>
    <w:link w:val="Paragrafoelenco"/>
    <w:uiPriority w:val="34"/>
    <w:locked/>
    <w:rsid w:val="00664298"/>
    <w:rPr>
      <w:rFonts w:ascii="Times New Roman" w:eastAsia="Times New Roman" w:hAnsi="Times New Roman" w:cs="Times New Roman"/>
      <w:sz w:val="20"/>
      <w:szCs w:val="20"/>
      <w:lang w:eastAsia="it-IT"/>
    </w:rPr>
  </w:style>
  <w:style w:type="paragraph" w:customStyle="1" w:styleId="Delibera">
    <w:name w:val="Delibera"/>
    <w:basedOn w:val="Paragrafoelenco"/>
    <w:uiPriority w:val="99"/>
    <w:qFormat/>
    <w:rsid w:val="00664298"/>
    <w:pPr>
      <w:numPr>
        <w:numId w:val="1"/>
      </w:numPr>
      <w:tabs>
        <w:tab w:val="left" w:pos="426"/>
      </w:tabs>
      <w:spacing w:before="120" w:after="120"/>
      <w:contextualSpacing w:val="0"/>
      <w:jc w:val="both"/>
    </w:pPr>
    <w:rPr>
      <w:rFonts w:ascii="Calibri" w:hAnsi="Calibri"/>
      <w:sz w:val="24"/>
      <w:szCs w:val="24"/>
    </w:rPr>
  </w:style>
  <w:style w:type="paragraph" w:customStyle="1" w:styleId="Default">
    <w:name w:val="Default"/>
    <w:rsid w:val="00664298"/>
    <w:pPr>
      <w:autoSpaceDE w:val="0"/>
      <w:autoSpaceDN w:val="0"/>
      <w:adjustRightInd w:val="0"/>
      <w:spacing w:after="0" w:line="240" w:lineRule="auto"/>
    </w:pPr>
    <w:rPr>
      <w:rFonts w:ascii="Garamond" w:eastAsia="Calibri" w:hAnsi="Garamond" w:cs="Garamond"/>
      <w:color w:val="000000"/>
      <w:sz w:val="24"/>
      <w:szCs w:val="24"/>
      <w:lang w:eastAsia="it-IT"/>
    </w:rPr>
  </w:style>
  <w:style w:type="paragraph" w:customStyle="1" w:styleId="oggetto">
    <w:name w:val="oggetto"/>
    <w:basedOn w:val="Normale"/>
    <w:rsid w:val="00664298"/>
    <w:pPr>
      <w:spacing w:before="600" w:after="480" w:line="240" w:lineRule="exact"/>
      <w:ind w:left="992" w:hanging="992"/>
    </w:pPr>
    <w:rPr>
      <w:rFonts w:ascii="Optimum" w:hAnsi="Optimum"/>
      <w:b/>
      <w:bCs/>
      <w:color w:val="FF9900"/>
    </w:rPr>
  </w:style>
  <w:style w:type="paragraph" w:customStyle="1" w:styleId="PremessoRitenutoVisto">
    <w:name w:val="PremessoRitenutoVisto"/>
    <w:basedOn w:val="Paragrafoelenco"/>
    <w:qFormat/>
    <w:rsid w:val="00664298"/>
    <w:pPr>
      <w:numPr>
        <w:numId w:val="2"/>
      </w:numPr>
      <w:spacing w:before="120" w:after="120"/>
      <w:contextualSpacing w:val="0"/>
      <w:jc w:val="both"/>
    </w:pPr>
    <w:rPr>
      <w:rFonts w:ascii="Calibri" w:hAnsi="Calibri"/>
      <w:sz w:val="24"/>
      <w:szCs w:val="24"/>
    </w:rPr>
  </w:style>
  <w:style w:type="character" w:styleId="Enfasicorsivo">
    <w:name w:val="Emphasis"/>
    <w:uiPriority w:val="20"/>
    <w:qFormat/>
    <w:rsid w:val="00664298"/>
    <w:rPr>
      <w:i/>
      <w:iCs/>
    </w:rPr>
  </w:style>
  <w:style w:type="table" w:styleId="Grigliatabella">
    <w:name w:val="Table Grid"/>
    <w:basedOn w:val="Tabellanormale"/>
    <w:uiPriority w:val="59"/>
    <w:rsid w:val="00664298"/>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
    <w:name w:val="Stile"/>
    <w:rsid w:val="00664298"/>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paragraph" w:customStyle="1" w:styleId="Corpodeltesto1">
    <w:name w:val="Corpo del testo1"/>
    <w:basedOn w:val="Normale"/>
    <w:link w:val="CorpodeltestoCarattere"/>
    <w:rsid w:val="00664298"/>
    <w:pPr>
      <w:jc w:val="both"/>
    </w:pPr>
    <w:rPr>
      <w:lang w:val="x-none" w:eastAsia="x-none"/>
    </w:rPr>
  </w:style>
  <w:style w:type="character" w:customStyle="1" w:styleId="CorpodeltestoCarattere">
    <w:name w:val="Corpo del testo Carattere"/>
    <w:link w:val="Corpodeltesto1"/>
    <w:rsid w:val="00664298"/>
    <w:rPr>
      <w:rFonts w:ascii="Times New Roman" w:eastAsia="Times New Roman" w:hAnsi="Times New Roman" w:cs="Times New Roman"/>
      <w:sz w:val="20"/>
      <w:szCs w:val="20"/>
      <w:lang w:val="x-none" w:eastAsia="x-none"/>
    </w:rPr>
  </w:style>
  <w:style w:type="paragraph" w:styleId="Corpodeltesto2">
    <w:name w:val="Body Text 2"/>
    <w:basedOn w:val="Normale"/>
    <w:link w:val="Corpodeltesto2Carattere"/>
    <w:uiPriority w:val="99"/>
    <w:semiHidden/>
    <w:unhideWhenUsed/>
    <w:rsid w:val="00664298"/>
    <w:pPr>
      <w:spacing w:after="120" w:line="480" w:lineRule="auto"/>
    </w:pPr>
    <w:rPr>
      <w:lang w:val="x-none" w:eastAsia="x-none"/>
    </w:rPr>
  </w:style>
  <w:style w:type="character" w:customStyle="1" w:styleId="Corpodeltesto2Carattere">
    <w:name w:val="Corpo del testo 2 Carattere"/>
    <w:basedOn w:val="Carpredefinitoparagrafo"/>
    <w:link w:val="Corpodeltesto2"/>
    <w:uiPriority w:val="99"/>
    <w:semiHidden/>
    <w:rsid w:val="00664298"/>
    <w:rPr>
      <w:rFonts w:ascii="Times New Roman" w:eastAsia="Times New Roman" w:hAnsi="Times New Roman" w:cs="Times New Roman"/>
      <w:sz w:val="20"/>
      <w:szCs w:val="20"/>
      <w:lang w:val="x-none" w:eastAsia="x-none"/>
    </w:rPr>
  </w:style>
  <w:style w:type="paragraph" w:styleId="Titolo">
    <w:name w:val="Title"/>
    <w:basedOn w:val="Normale"/>
    <w:link w:val="TitoloCarattere"/>
    <w:uiPriority w:val="99"/>
    <w:qFormat/>
    <w:rsid w:val="00664298"/>
    <w:pPr>
      <w:spacing w:before="120"/>
      <w:jc w:val="center"/>
    </w:pPr>
    <w:rPr>
      <w:rFonts w:ascii="Calibri" w:hAnsi="Calibri"/>
      <w:b/>
      <w:bCs/>
      <w:sz w:val="24"/>
      <w:szCs w:val="24"/>
      <w:lang w:val="x-none" w:eastAsia="x-none"/>
    </w:rPr>
  </w:style>
  <w:style w:type="character" w:customStyle="1" w:styleId="TitoloCarattere">
    <w:name w:val="Titolo Carattere"/>
    <w:basedOn w:val="Carpredefinitoparagrafo"/>
    <w:link w:val="Titolo"/>
    <w:uiPriority w:val="99"/>
    <w:rsid w:val="00664298"/>
    <w:rPr>
      <w:rFonts w:ascii="Calibri" w:eastAsia="Times New Roman" w:hAnsi="Calibri" w:cs="Times New Roman"/>
      <w:b/>
      <w:bCs/>
      <w:sz w:val="24"/>
      <w:szCs w:val="24"/>
      <w:lang w:val="x-none" w:eastAsia="x-none"/>
    </w:rPr>
  </w:style>
  <w:style w:type="paragraph" w:customStyle="1" w:styleId="Corpodeltesto21">
    <w:name w:val="Corpo del testo 21"/>
    <w:basedOn w:val="Normale"/>
    <w:rsid w:val="00664298"/>
    <w:pPr>
      <w:suppressAutoHyphens/>
      <w:spacing w:after="120" w:line="480" w:lineRule="auto"/>
    </w:pPr>
    <w:rPr>
      <w:rFonts w:ascii="Calibri" w:hAnsi="Calibri"/>
      <w:sz w:val="32"/>
      <w:szCs w:val="32"/>
      <w:lang w:eastAsia="ar-SA"/>
    </w:rPr>
  </w:style>
  <w:style w:type="paragraph" w:styleId="Sommario4">
    <w:name w:val="toc 4"/>
    <w:basedOn w:val="Normale"/>
    <w:next w:val="Normale"/>
    <w:autoRedefine/>
    <w:rsid w:val="00664298"/>
    <w:pPr>
      <w:tabs>
        <w:tab w:val="left" w:pos="425"/>
        <w:tab w:val="right" w:leader="dot" w:pos="8505"/>
      </w:tabs>
      <w:ind w:left="480"/>
    </w:pPr>
    <w:rPr>
      <w:rFonts w:ascii="Calibri" w:hAnsi="Calibri"/>
      <w:sz w:val="18"/>
    </w:rPr>
  </w:style>
  <w:style w:type="paragraph" w:customStyle="1" w:styleId="OmniPage257">
    <w:name w:val="OmniPage #257"/>
    <w:basedOn w:val="Normale"/>
    <w:rsid w:val="00664298"/>
    <w:pPr>
      <w:spacing w:line="285" w:lineRule="exact"/>
      <w:ind w:left="50" w:right="50"/>
      <w:jc w:val="both"/>
    </w:pPr>
    <w:rPr>
      <w:rFonts w:ascii="Calibri" w:hAnsi="Calibri"/>
    </w:rPr>
  </w:style>
  <w:style w:type="paragraph" w:styleId="Corpodeltesto3">
    <w:name w:val="Body Text 3"/>
    <w:basedOn w:val="Normale"/>
    <w:link w:val="Corpodeltesto3Carattere"/>
    <w:unhideWhenUsed/>
    <w:rsid w:val="00664298"/>
    <w:pPr>
      <w:spacing w:after="120"/>
    </w:pPr>
    <w:rPr>
      <w:rFonts w:ascii="Calibri" w:hAnsi="Calibri"/>
      <w:sz w:val="16"/>
      <w:szCs w:val="16"/>
    </w:rPr>
  </w:style>
  <w:style w:type="character" w:customStyle="1" w:styleId="Corpodeltesto3Carattere">
    <w:name w:val="Corpo del testo 3 Carattere"/>
    <w:basedOn w:val="Carpredefinitoparagrafo"/>
    <w:link w:val="Corpodeltesto3"/>
    <w:rsid w:val="00664298"/>
    <w:rPr>
      <w:rFonts w:ascii="Calibri" w:eastAsia="Times New Roman" w:hAnsi="Calibri" w:cs="Times New Roman"/>
      <w:sz w:val="16"/>
      <w:szCs w:val="16"/>
      <w:lang w:eastAsia="it-IT"/>
    </w:rPr>
  </w:style>
  <w:style w:type="paragraph" w:customStyle="1" w:styleId="1">
    <w:name w:val="1"/>
    <w:basedOn w:val="Normale"/>
    <w:next w:val="Corpodeltesto1"/>
    <w:link w:val="CorpotestoCarattere"/>
    <w:rsid w:val="00664298"/>
    <w:pPr>
      <w:jc w:val="both"/>
    </w:pPr>
    <w:rPr>
      <w:lang w:val="x-none" w:eastAsia="x-none"/>
    </w:rPr>
  </w:style>
  <w:style w:type="character" w:customStyle="1" w:styleId="CorpotestoCarattere">
    <w:name w:val="Corpo testo Carattere"/>
    <w:link w:val="1"/>
    <w:rsid w:val="00664298"/>
    <w:rPr>
      <w:rFonts w:ascii="Times New Roman" w:eastAsia="Times New Roman" w:hAnsi="Times New Roman" w:cs="Times New Roman"/>
      <w:sz w:val="20"/>
      <w:szCs w:val="20"/>
      <w:lang w:val="x-none" w:eastAsia="x-none"/>
    </w:rPr>
  </w:style>
  <w:style w:type="paragraph" w:customStyle="1" w:styleId="Paragrafoelenco1">
    <w:name w:val="Paragrafo elenco1"/>
    <w:basedOn w:val="Normale"/>
    <w:rsid w:val="00664298"/>
    <w:pPr>
      <w:spacing w:after="200" w:line="276" w:lineRule="auto"/>
      <w:ind w:left="720"/>
      <w:contextualSpacing/>
    </w:pPr>
    <w:rPr>
      <w:rFonts w:ascii="Calibri" w:hAnsi="Calibri"/>
      <w:sz w:val="22"/>
      <w:szCs w:val="22"/>
      <w:lang w:eastAsia="en-US"/>
    </w:rPr>
  </w:style>
  <w:style w:type="paragraph" w:customStyle="1" w:styleId="Sottoelenco">
    <w:name w:val="Sottoelenco"/>
    <w:basedOn w:val="Paragrafoelenco"/>
    <w:uiPriority w:val="99"/>
    <w:qFormat/>
    <w:rsid w:val="00664298"/>
    <w:pPr>
      <w:numPr>
        <w:numId w:val="3"/>
      </w:numPr>
      <w:tabs>
        <w:tab w:val="left" w:pos="426"/>
      </w:tabs>
      <w:spacing w:before="120" w:after="120"/>
      <w:ind w:right="-1"/>
      <w:contextualSpacing w:val="0"/>
      <w:jc w:val="both"/>
    </w:pPr>
    <w:rPr>
      <w:rFonts w:ascii="Calibri" w:hAnsi="Calibri"/>
      <w:sz w:val="24"/>
      <w:szCs w:val="24"/>
    </w:rPr>
  </w:style>
  <w:style w:type="paragraph" w:customStyle="1" w:styleId="Corpodeltesto">
    <w:name w:val="Corpo del testo"/>
    <w:basedOn w:val="Normale"/>
    <w:link w:val="CorpodeltestoCarattere1"/>
    <w:semiHidden/>
    <w:unhideWhenUsed/>
    <w:rsid w:val="00664298"/>
    <w:pPr>
      <w:spacing w:after="120"/>
    </w:pPr>
    <w:rPr>
      <w:rFonts w:ascii="Calibri" w:hAnsi="Calibri"/>
      <w:lang w:val="x-none" w:eastAsia="x-none"/>
    </w:rPr>
  </w:style>
  <w:style w:type="character" w:customStyle="1" w:styleId="CorpodeltestoCarattere1">
    <w:name w:val="Corpo del testo Carattere1"/>
    <w:link w:val="Corpodeltesto"/>
    <w:semiHidden/>
    <w:rsid w:val="00664298"/>
    <w:rPr>
      <w:rFonts w:ascii="Calibri" w:eastAsia="Times New Roman" w:hAnsi="Calibri" w:cs="Times New Roman"/>
      <w:sz w:val="20"/>
      <w:szCs w:val="20"/>
      <w:lang w:val="x-none" w:eastAsia="x-none"/>
    </w:rPr>
  </w:style>
  <w:style w:type="paragraph" w:styleId="Corpotesto">
    <w:name w:val="Body Text"/>
    <w:basedOn w:val="Normale"/>
    <w:link w:val="CorpotestoCarattere1"/>
    <w:rsid w:val="00664298"/>
    <w:pPr>
      <w:jc w:val="both"/>
    </w:pPr>
    <w:rPr>
      <w:lang w:val="x-none" w:eastAsia="x-none"/>
    </w:rPr>
  </w:style>
  <w:style w:type="character" w:customStyle="1" w:styleId="CorpotestoCarattere1">
    <w:name w:val="Corpo testo Carattere1"/>
    <w:basedOn w:val="Carpredefinitoparagrafo"/>
    <w:link w:val="Corpotesto"/>
    <w:rsid w:val="00664298"/>
    <w:rPr>
      <w:rFonts w:ascii="Times New Roman" w:eastAsia="Times New Roman" w:hAnsi="Times New Roman" w:cs="Times New Roman"/>
      <w:sz w:val="20"/>
      <w:szCs w:val="20"/>
      <w:lang w:val="x-none" w:eastAsia="x-none"/>
    </w:rPr>
  </w:style>
  <w:style w:type="paragraph" w:customStyle="1" w:styleId="Paragrafoelenco11">
    <w:name w:val="Paragrafo elenco11"/>
    <w:basedOn w:val="Normale"/>
    <w:rsid w:val="00664298"/>
    <w:pPr>
      <w:spacing w:after="200" w:line="276" w:lineRule="auto"/>
      <w:ind w:left="720"/>
      <w:contextualSpacing/>
    </w:pPr>
    <w:rPr>
      <w:rFonts w:ascii="Calibri" w:hAnsi="Calibri"/>
      <w:sz w:val="22"/>
      <w:szCs w:val="22"/>
      <w:lang w:eastAsia="en-US"/>
    </w:rPr>
  </w:style>
  <w:style w:type="paragraph" w:customStyle="1" w:styleId="ElencoTrattino">
    <w:name w:val="Elenco Trattino"/>
    <w:basedOn w:val="PremessoRitenutoVisto"/>
    <w:qFormat/>
    <w:rsid w:val="00664298"/>
    <w:pPr>
      <w:numPr>
        <w:numId w:val="0"/>
      </w:numPr>
      <w:tabs>
        <w:tab w:val="left" w:pos="284"/>
      </w:tabs>
      <w:ind w:right="-1"/>
    </w:pPr>
    <w:rPr>
      <w:sz w:val="23"/>
      <w:szCs w:val="23"/>
    </w:rPr>
  </w:style>
  <w:style w:type="character" w:styleId="Collegamentovisitato">
    <w:name w:val="FollowedHyperlink"/>
    <w:uiPriority w:val="99"/>
    <w:semiHidden/>
    <w:unhideWhenUsed/>
    <w:rsid w:val="00664298"/>
    <w:rPr>
      <w:color w:val="800080"/>
      <w:u w:val="single"/>
    </w:rPr>
  </w:style>
  <w:style w:type="table" w:styleId="Tabellasemplice-2">
    <w:name w:val="Plain Table 2"/>
    <w:basedOn w:val="Tabellanormale"/>
    <w:uiPriority w:val="42"/>
    <w:rsid w:val="00664298"/>
    <w:pPr>
      <w:spacing w:after="0" w:line="240" w:lineRule="auto"/>
    </w:pPr>
    <w:rPr>
      <w:rFonts w:ascii="Calibri" w:eastAsia="Calibri" w:hAnsi="Calibri" w:cs="Times New Roman"/>
      <w:sz w:val="20"/>
      <w:szCs w:val="20"/>
      <w:lang w:eastAsia="it-IT"/>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msonormal0">
    <w:name w:val="msonormal"/>
    <w:basedOn w:val="Normale"/>
    <w:rsid w:val="00664298"/>
    <w:pPr>
      <w:spacing w:before="100" w:beforeAutospacing="1" w:after="100" w:afterAutospacing="1"/>
    </w:pPr>
    <w:rPr>
      <w:sz w:val="24"/>
      <w:szCs w:val="24"/>
    </w:rPr>
  </w:style>
  <w:style w:type="paragraph" w:customStyle="1" w:styleId="xl2880">
    <w:name w:val="xl2880"/>
    <w:basedOn w:val="Normale"/>
    <w:rsid w:val="00664298"/>
    <w:pPr>
      <w:spacing w:before="100" w:beforeAutospacing="1" w:after="100" w:afterAutospacing="1"/>
    </w:pPr>
    <w:rPr>
      <w:sz w:val="16"/>
      <w:szCs w:val="16"/>
    </w:rPr>
  </w:style>
  <w:style w:type="paragraph" w:customStyle="1" w:styleId="xl2881">
    <w:name w:val="xl2881"/>
    <w:basedOn w:val="Normale"/>
    <w:rsid w:val="00664298"/>
    <w:pPr>
      <w:spacing w:before="100" w:beforeAutospacing="1" w:after="100" w:afterAutospacing="1"/>
    </w:pPr>
    <w:rPr>
      <w:sz w:val="16"/>
      <w:szCs w:val="16"/>
    </w:rPr>
  </w:style>
  <w:style w:type="paragraph" w:customStyle="1" w:styleId="xl2882">
    <w:name w:val="xl2882"/>
    <w:basedOn w:val="Normale"/>
    <w:rsid w:val="00664298"/>
    <w:pPr>
      <w:spacing w:before="100" w:beforeAutospacing="1" w:after="100" w:afterAutospacing="1"/>
      <w:jc w:val="center"/>
    </w:pPr>
    <w:rPr>
      <w:sz w:val="16"/>
      <w:szCs w:val="16"/>
    </w:rPr>
  </w:style>
  <w:style w:type="paragraph" w:customStyle="1" w:styleId="xl2883">
    <w:name w:val="xl2883"/>
    <w:basedOn w:val="Normale"/>
    <w:rsid w:val="00664298"/>
    <w:pPr>
      <w:spacing w:before="100" w:beforeAutospacing="1" w:after="100" w:afterAutospacing="1"/>
    </w:pPr>
    <w:rPr>
      <w:sz w:val="16"/>
      <w:szCs w:val="16"/>
    </w:rPr>
  </w:style>
  <w:style w:type="paragraph" w:customStyle="1" w:styleId="xl2884">
    <w:name w:val="xl2884"/>
    <w:basedOn w:val="Normale"/>
    <w:rsid w:val="00664298"/>
    <w:pPr>
      <w:pBdr>
        <w:bottom w:val="single" w:sz="8" w:space="0" w:color="auto"/>
      </w:pBdr>
      <w:shd w:val="clear" w:color="FFFFFF" w:fill="66FF99"/>
      <w:spacing w:before="100" w:beforeAutospacing="1" w:after="100" w:afterAutospacing="1"/>
      <w:jc w:val="center"/>
      <w:textAlignment w:val="center"/>
    </w:pPr>
    <w:rPr>
      <w:b/>
      <w:bCs/>
      <w:sz w:val="16"/>
      <w:szCs w:val="16"/>
    </w:rPr>
  </w:style>
  <w:style w:type="paragraph" w:customStyle="1" w:styleId="xl2885">
    <w:name w:val="xl2885"/>
    <w:basedOn w:val="Normale"/>
    <w:rsid w:val="00664298"/>
    <w:pPr>
      <w:pBdr>
        <w:top w:val="single" w:sz="8" w:space="0" w:color="auto"/>
        <w:left w:val="single" w:sz="8" w:space="0" w:color="auto"/>
        <w:bottom w:val="single" w:sz="8" w:space="0" w:color="auto"/>
        <w:right w:val="single" w:sz="4" w:space="0" w:color="auto"/>
      </w:pBdr>
      <w:shd w:val="clear" w:color="000000" w:fill="8064A2"/>
      <w:spacing w:before="100" w:beforeAutospacing="1" w:after="100" w:afterAutospacing="1"/>
      <w:jc w:val="center"/>
      <w:textAlignment w:val="center"/>
    </w:pPr>
    <w:rPr>
      <w:b/>
      <w:bCs/>
      <w:sz w:val="16"/>
      <w:szCs w:val="16"/>
    </w:rPr>
  </w:style>
  <w:style w:type="paragraph" w:customStyle="1" w:styleId="xl2886">
    <w:name w:val="xl2886"/>
    <w:basedOn w:val="Normale"/>
    <w:rsid w:val="00664298"/>
    <w:pPr>
      <w:pBdr>
        <w:top w:val="single" w:sz="8" w:space="0" w:color="auto"/>
        <w:left w:val="single" w:sz="4" w:space="0" w:color="auto"/>
        <w:bottom w:val="single" w:sz="8" w:space="0" w:color="auto"/>
        <w:right w:val="single" w:sz="4" w:space="0" w:color="auto"/>
      </w:pBdr>
      <w:shd w:val="clear" w:color="000000" w:fill="8064A2"/>
      <w:spacing w:before="100" w:beforeAutospacing="1" w:after="100" w:afterAutospacing="1"/>
      <w:jc w:val="center"/>
      <w:textAlignment w:val="center"/>
    </w:pPr>
    <w:rPr>
      <w:b/>
      <w:bCs/>
      <w:sz w:val="16"/>
      <w:szCs w:val="16"/>
    </w:rPr>
  </w:style>
  <w:style w:type="paragraph" w:customStyle="1" w:styleId="xl2887">
    <w:name w:val="xl2887"/>
    <w:basedOn w:val="Normale"/>
    <w:rsid w:val="00664298"/>
    <w:pPr>
      <w:pBdr>
        <w:top w:val="single" w:sz="8" w:space="0" w:color="auto"/>
        <w:left w:val="single" w:sz="4" w:space="0" w:color="auto"/>
        <w:bottom w:val="single" w:sz="8" w:space="0" w:color="auto"/>
        <w:right w:val="single" w:sz="8" w:space="0" w:color="auto"/>
      </w:pBdr>
      <w:shd w:val="clear" w:color="000000" w:fill="8064A2"/>
      <w:spacing w:before="100" w:beforeAutospacing="1" w:after="100" w:afterAutospacing="1"/>
      <w:jc w:val="center"/>
      <w:textAlignment w:val="center"/>
    </w:pPr>
    <w:rPr>
      <w:b/>
      <w:bCs/>
      <w:sz w:val="16"/>
      <w:szCs w:val="16"/>
    </w:rPr>
  </w:style>
  <w:style w:type="paragraph" w:customStyle="1" w:styleId="xl2888">
    <w:name w:val="xl2888"/>
    <w:basedOn w:val="Normale"/>
    <w:rsid w:val="00664298"/>
    <w:pPr>
      <w:pBdr>
        <w:top w:val="single" w:sz="4" w:space="0" w:color="auto"/>
        <w:bottom w:val="single" w:sz="8" w:space="0" w:color="auto"/>
      </w:pBdr>
      <w:shd w:val="clear" w:color="000000" w:fill="8064A2"/>
      <w:spacing w:before="100" w:beforeAutospacing="1" w:after="100" w:afterAutospacing="1"/>
      <w:textAlignment w:val="center"/>
    </w:pPr>
    <w:rPr>
      <w:b/>
      <w:bCs/>
      <w:sz w:val="16"/>
      <w:szCs w:val="16"/>
    </w:rPr>
  </w:style>
  <w:style w:type="paragraph" w:customStyle="1" w:styleId="xl2889">
    <w:name w:val="xl2889"/>
    <w:basedOn w:val="Normale"/>
    <w:rsid w:val="00664298"/>
    <w:pPr>
      <w:spacing w:before="100" w:beforeAutospacing="1" w:after="100" w:afterAutospacing="1"/>
      <w:textAlignment w:val="center"/>
    </w:pPr>
    <w:rPr>
      <w:sz w:val="16"/>
      <w:szCs w:val="16"/>
    </w:rPr>
  </w:style>
  <w:style w:type="paragraph" w:customStyle="1" w:styleId="xl2890">
    <w:name w:val="xl2890"/>
    <w:basedOn w:val="Normale"/>
    <w:rsid w:val="00664298"/>
    <w:pPr>
      <w:pBdr>
        <w:top w:val="single" w:sz="8" w:space="0" w:color="auto"/>
        <w:bottom w:val="single" w:sz="8" w:space="0" w:color="auto"/>
      </w:pBdr>
      <w:shd w:val="clear" w:color="FFFFFF" w:fill="FFFFFF"/>
      <w:spacing w:before="100" w:beforeAutospacing="1" w:after="100" w:afterAutospacing="1"/>
      <w:textAlignment w:val="center"/>
    </w:pPr>
    <w:rPr>
      <w:b/>
      <w:bCs/>
      <w:sz w:val="16"/>
      <w:szCs w:val="16"/>
    </w:rPr>
  </w:style>
  <w:style w:type="paragraph" w:customStyle="1" w:styleId="xl2891">
    <w:name w:val="xl2891"/>
    <w:basedOn w:val="Normale"/>
    <w:rsid w:val="00664298"/>
    <w:pPr>
      <w:pBdr>
        <w:bottom w:val="single" w:sz="8" w:space="0" w:color="auto"/>
      </w:pBdr>
      <w:shd w:val="clear" w:color="FFFFFF" w:fill="66FF99"/>
      <w:spacing w:before="100" w:beforeAutospacing="1" w:after="100" w:afterAutospacing="1"/>
      <w:textAlignment w:val="center"/>
    </w:pPr>
    <w:rPr>
      <w:b/>
      <w:bCs/>
      <w:sz w:val="16"/>
      <w:szCs w:val="16"/>
    </w:rPr>
  </w:style>
  <w:style w:type="paragraph" w:customStyle="1" w:styleId="xl2892">
    <w:name w:val="xl2892"/>
    <w:basedOn w:val="Normale"/>
    <w:rsid w:val="00664298"/>
    <w:pPr>
      <w:pBdr>
        <w:top w:val="single" w:sz="8" w:space="0" w:color="auto"/>
        <w:left w:val="single" w:sz="8" w:space="0" w:color="auto"/>
      </w:pBdr>
      <w:spacing w:before="100" w:beforeAutospacing="1" w:after="100" w:afterAutospacing="1"/>
      <w:jc w:val="center"/>
    </w:pPr>
    <w:rPr>
      <w:sz w:val="16"/>
      <w:szCs w:val="16"/>
    </w:rPr>
  </w:style>
  <w:style w:type="paragraph" w:customStyle="1" w:styleId="xl2893">
    <w:name w:val="xl2893"/>
    <w:basedOn w:val="Normale"/>
    <w:rsid w:val="00664298"/>
    <w:pPr>
      <w:pBdr>
        <w:left w:val="single" w:sz="8" w:space="0" w:color="auto"/>
      </w:pBdr>
      <w:spacing w:before="100" w:beforeAutospacing="1" w:after="100" w:afterAutospacing="1"/>
      <w:jc w:val="center"/>
    </w:pPr>
    <w:rPr>
      <w:sz w:val="16"/>
      <w:szCs w:val="16"/>
    </w:rPr>
  </w:style>
  <w:style w:type="paragraph" w:customStyle="1" w:styleId="xl2894">
    <w:name w:val="xl2894"/>
    <w:basedOn w:val="Normale"/>
    <w:rsid w:val="00664298"/>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2895">
    <w:name w:val="xl2895"/>
    <w:basedOn w:val="Normale"/>
    <w:rsid w:val="00664298"/>
    <w:pPr>
      <w:pBdr>
        <w:bottom w:val="single" w:sz="8" w:space="0" w:color="auto"/>
      </w:pBdr>
      <w:shd w:val="clear" w:color="FFFFFF" w:fill="B7DEE8"/>
      <w:spacing w:before="100" w:beforeAutospacing="1" w:after="100" w:afterAutospacing="1"/>
      <w:textAlignment w:val="center"/>
    </w:pPr>
    <w:rPr>
      <w:b/>
      <w:bCs/>
      <w:sz w:val="16"/>
      <w:szCs w:val="16"/>
    </w:rPr>
  </w:style>
  <w:style w:type="paragraph" w:customStyle="1" w:styleId="xl2896">
    <w:name w:val="xl2896"/>
    <w:basedOn w:val="Normale"/>
    <w:rsid w:val="00664298"/>
    <w:pPr>
      <w:pBdr>
        <w:bottom w:val="single" w:sz="8" w:space="0" w:color="auto"/>
      </w:pBdr>
      <w:shd w:val="clear" w:color="FFFFFF" w:fill="E6B8B7"/>
      <w:spacing w:before="100" w:beforeAutospacing="1" w:after="100" w:afterAutospacing="1"/>
      <w:textAlignment w:val="center"/>
    </w:pPr>
    <w:rPr>
      <w:b/>
      <w:bCs/>
      <w:sz w:val="16"/>
      <w:szCs w:val="16"/>
    </w:rPr>
  </w:style>
  <w:style w:type="paragraph" w:customStyle="1" w:styleId="xl2897">
    <w:name w:val="xl2897"/>
    <w:basedOn w:val="Normale"/>
    <w:rsid w:val="00664298"/>
    <w:pPr>
      <w:pBdr>
        <w:top w:val="single" w:sz="8" w:space="0" w:color="auto"/>
        <w:left w:val="single" w:sz="8" w:space="0" w:color="auto"/>
      </w:pBdr>
      <w:spacing w:before="100" w:beforeAutospacing="1" w:after="100" w:afterAutospacing="1"/>
      <w:jc w:val="center"/>
    </w:pPr>
    <w:rPr>
      <w:sz w:val="16"/>
      <w:szCs w:val="16"/>
    </w:rPr>
  </w:style>
  <w:style w:type="paragraph" w:customStyle="1" w:styleId="xl2898">
    <w:name w:val="xl2898"/>
    <w:basedOn w:val="Normale"/>
    <w:rsid w:val="00664298"/>
    <w:pPr>
      <w:pBdr>
        <w:left w:val="single" w:sz="8" w:space="0" w:color="auto"/>
      </w:pBdr>
      <w:spacing w:before="100" w:beforeAutospacing="1" w:after="100" w:afterAutospacing="1"/>
      <w:jc w:val="center"/>
    </w:pPr>
    <w:rPr>
      <w:sz w:val="16"/>
      <w:szCs w:val="16"/>
    </w:rPr>
  </w:style>
  <w:style w:type="paragraph" w:customStyle="1" w:styleId="xl2899">
    <w:name w:val="xl2899"/>
    <w:basedOn w:val="Normale"/>
    <w:rsid w:val="00664298"/>
    <w:pPr>
      <w:pBdr>
        <w:top w:val="single" w:sz="8" w:space="0" w:color="auto"/>
        <w:bottom w:val="single" w:sz="8" w:space="0" w:color="auto"/>
      </w:pBdr>
      <w:spacing w:before="100" w:beforeAutospacing="1" w:after="100" w:afterAutospacing="1"/>
      <w:jc w:val="center"/>
    </w:pPr>
    <w:rPr>
      <w:b/>
      <w:bCs/>
      <w:sz w:val="16"/>
      <w:szCs w:val="16"/>
    </w:rPr>
  </w:style>
  <w:style w:type="paragraph" w:styleId="Revisione">
    <w:name w:val="Revision"/>
    <w:hidden/>
    <w:uiPriority w:val="99"/>
    <w:semiHidden/>
    <w:rsid w:val="00664298"/>
    <w:pPr>
      <w:spacing w:after="0" w:line="240" w:lineRule="auto"/>
    </w:pPr>
    <w:rPr>
      <w:rFonts w:ascii="Calibri" w:eastAsia="Times New Roman" w:hAnsi="Calibri" w:cs="Times New Roman"/>
      <w:sz w:val="20"/>
      <w:szCs w:val="20"/>
      <w:lang w:eastAsia="it-IT"/>
    </w:rPr>
  </w:style>
  <w:style w:type="paragraph" w:customStyle="1" w:styleId="xl74">
    <w:name w:val="xl74"/>
    <w:basedOn w:val="Normale"/>
    <w:rsid w:val="00664298"/>
    <w:pPr>
      <w:spacing w:before="100" w:beforeAutospacing="1" w:after="100" w:afterAutospacing="1"/>
    </w:pPr>
  </w:style>
  <w:style w:type="paragraph" w:customStyle="1" w:styleId="xl75">
    <w:name w:val="xl75"/>
    <w:basedOn w:val="Normale"/>
    <w:rsid w:val="00664298"/>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76">
    <w:name w:val="xl76"/>
    <w:basedOn w:val="Normale"/>
    <w:rsid w:val="00664298"/>
    <w:pPr>
      <w:pBdr>
        <w:top w:val="single" w:sz="8" w:space="0" w:color="auto"/>
        <w:bottom w:val="single" w:sz="8" w:space="0" w:color="auto"/>
      </w:pBdr>
      <w:shd w:val="clear" w:color="000000" w:fill="FFFFFF"/>
      <w:spacing w:before="100" w:beforeAutospacing="1" w:after="100" w:afterAutospacing="1"/>
      <w:jc w:val="center"/>
      <w:textAlignment w:val="center"/>
    </w:pPr>
    <w:rPr>
      <w:b/>
      <w:bCs/>
      <w:sz w:val="24"/>
      <w:szCs w:val="24"/>
    </w:rPr>
  </w:style>
  <w:style w:type="paragraph" w:customStyle="1" w:styleId="xl77">
    <w:name w:val="xl77"/>
    <w:basedOn w:val="Normale"/>
    <w:rsid w:val="00664298"/>
    <w:pPr>
      <w:spacing w:before="100" w:beforeAutospacing="1" w:after="100" w:afterAutospacing="1"/>
    </w:pPr>
    <w:rPr>
      <w:sz w:val="24"/>
      <w:szCs w:val="24"/>
    </w:rPr>
  </w:style>
  <w:style w:type="paragraph" w:customStyle="1" w:styleId="xl78">
    <w:name w:val="xl78"/>
    <w:basedOn w:val="Normale"/>
    <w:rsid w:val="00664298"/>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e"/>
    <w:rsid w:val="00664298"/>
    <w:pPr>
      <w:pBdr>
        <w:bottom w:val="single" w:sz="8" w:space="0" w:color="auto"/>
      </w:pBdr>
      <w:shd w:val="clear" w:color="000000" w:fill="FFFFFF"/>
      <w:spacing w:before="100" w:beforeAutospacing="1" w:after="100" w:afterAutospacing="1"/>
      <w:jc w:val="center"/>
      <w:textAlignment w:val="center"/>
    </w:pPr>
    <w:rPr>
      <w:b/>
      <w:bCs/>
      <w:sz w:val="24"/>
      <w:szCs w:val="24"/>
    </w:rPr>
  </w:style>
  <w:style w:type="paragraph" w:customStyle="1" w:styleId="xl80">
    <w:name w:val="xl80"/>
    <w:basedOn w:val="Normale"/>
    <w:rsid w:val="00664298"/>
    <w:pPr>
      <w:pBdr>
        <w:bottom w:val="single" w:sz="8" w:space="0" w:color="auto"/>
      </w:pBdr>
      <w:shd w:val="clear" w:color="000000" w:fill="FFFFFF"/>
      <w:spacing w:before="100" w:beforeAutospacing="1" w:after="100" w:afterAutospacing="1"/>
      <w:jc w:val="center"/>
      <w:textAlignment w:val="center"/>
    </w:pPr>
    <w:rPr>
      <w:b/>
      <w:bCs/>
      <w:sz w:val="24"/>
      <w:szCs w:val="24"/>
    </w:rPr>
  </w:style>
  <w:style w:type="paragraph" w:customStyle="1" w:styleId="xl81">
    <w:name w:val="xl81"/>
    <w:basedOn w:val="Normale"/>
    <w:rsid w:val="00664298"/>
    <w:pPr>
      <w:pBdr>
        <w:top w:val="single" w:sz="8" w:space="0" w:color="auto"/>
        <w:bottom w:val="single" w:sz="8" w:space="0" w:color="auto"/>
      </w:pBdr>
      <w:shd w:val="clear" w:color="000000" w:fill="DCE6F1"/>
      <w:spacing w:before="100" w:beforeAutospacing="1" w:after="100" w:afterAutospacing="1"/>
      <w:jc w:val="center"/>
      <w:textAlignment w:val="center"/>
    </w:pPr>
    <w:rPr>
      <w:b/>
      <w:bCs/>
      <w:sz w:val="24"/>
      <w:szCs w:val="24"/>
    </w:rPr>
  </w:style>
  <w:style w:type="paragraph" w:customStyle="1" w:styleId="xl82">
    <w:name w:val="xl82"/>
    <w:basedOn w:val="Normale"/>
    <w:rsid w:val="00664298"/>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3">
    <w:name w:val="xl83"/>
    <w:basedOn w:val="Normale"/>
    <w:rsid w:val="00664298"/>
    <w:pPr>
      <w:pBdr>
        <w:top w:val="single" w:sz="4" w:space="0" w:color="auto"/>
        <w:bottom w:val="single" w:sz="4" w:space="0" w:color="auto"/>
      </w:pBdr>
      <w:shd w:val="clear" w:color="000000" w:fill="B8CCE4"/>
      <w:spacing w:before="100" w:beforeAutospacing="1" w:after="100" w:afterAutospacing="1"/>
      <w:jc w:val="center"/>
      <w:textAlignment w:val="center"/>
    </w:pPr>
    <w:rPr>
      <w:b/>
      <w:bCs/>
      <w:sz w:val="24"/>
      <w:szCs w:val="24"/>
    </w:rPr>
  </w:style>
  <w:style w:type="paragraph" w:customStyle="1" w:styleId="xl84">
    <w:name w:val="xl84"/>
    <w:basedOn w:val="Normale"/>
    <w:rsid w:val="00664298"/>
    <w:pPr>
      <w:pBdr>
        <w:bottom w:val="single" w:sz="8" w:space="0" w:color="auto"/>
      </w:pBdr>
      <w:shd w:val="clear" w:color="000000" w:fill="B8CCE4"/>
      <w:spacing w:before="100" w:beforeAutospacing="1" w:after="100" w:afterAutospacing="1"/>
      <w:jc w:val="center"/>
      <w:textAlignment w:val="center"/>
    </w:pPr>
    <w:rPr>
      <w:b/>
      <w:bCs/>
      <w:sz w:val="24"/>
      <w:szCs w:val="24"/>
    </w:rPr>
  </w:style>
  <w:style w:type="paragraph" w:customStyle="1" w:styleId="xl85">
    <w:name w:val="xl85"/>
    <w:basedOn w:val="Normale"/>
    <w:rsid w:val="00664298"/>
    <w:pPr>
      <w:pBdr>
        <w:top w:val="single" w:sz="8" w:space="0" w:color="auto"/>
        <w:bottom w:val="single" w:sz="8" w:space="0" w:color="auto"/>
      </w:pBdr>
      <w:shd w:val="clear" w:color="000000" w:fill="B8CCE4"/>
      <w:spacing w:before="100" w:beforeAutospacing="1" w:after="100" w:afterAutospacing="1"/>
      <w:jc w:val="center"/>
      <w:textAlignment w:val="center"/>
    </w:pPr>
    <w:rPr>
      <w:b/>
      <w:bCs/>
      <w:sz w:val="24"/>
      <w:szCs w:val="24"/>
    </w:rPr>
  </w:style>
  <w:style w:type="paragraph" w:customStyle="1" w:styleId="xl86">
    <w:name w:val="xl86"/>
    <w:basedOn w:val="Normale"/>
    <w:rsid w:val="00664298"/>
    <w:pPr>
      <w:pBdr>
        <w:top w:val="single" w:sz="4" w:space="0" w:color="auto"/>
        <w:bottom w:val="single" w:sz="4" w:space="0" w:color="auto"/>
      </w:pBdr>
      <w:shd w:val="clear" w:color="000000" w:fill="DCE6F1"/>
      <w:spacing w:before="100" w:beforeAutospacing="1" w:after="100" w:afterAutospacing="1"/>
      <w:jc w:val="center"/>
      <w:textAlignment w:val="center"/>
    </w:pPr>
    <w:rPr>
      <w:sz w:val="24"/>
      <w:szCs w:val="24"/>
    </w:rPr>
  </w:style>
  <w:style w:type="paragraph" w:customStyle="1" w:styleId="xl87">
    <w:name w:val="xl87"/>
    <w:basedOn w:val="Normale"/>
    <w:rsid w:val="00664298"/>
    <w:pPr>
      <w:pBdr>
        <w:bottom w:val="single" w:sz="8" w:space="0" w:color="auto"/>
      </w:pBdr>
      <w:shd w:val="clear" w:color="000000" w:fill="DCE6F1"/>
      <w:spacing w:before="100" w:beforeAutospacing="1" w:after="100" w:afterAutospacing="1"/>
      <w:jc w:val="center"/>
      <w:textAlignment w:val="center"/>
    </w:pPr>
    <w:rPr>
      <w:b/>
      <w:bCs/>
      <w:sz w:val="24"/>
      <w:szCs w:val="24"/>
    </w:rPr>
  </w:style>
  <w:style w:type="character" w:customStyle="1" w:styleId="ilfuvd">
    <w:name w:val="ilfuvd"/>
    <w:rsid w:val="00664298"/>
  </w:style>
  <w:style w:type="paragraph" w:customStyle="1" w:styleId="Grassettocentrato">
    <w:name w:val="Grassetto centrato"/>
    <w:basedOn w:val="Titolo3"/>
    <w:qFormat/>
    <w:rsid w:val="00664298"/>
    <w:pPr>
      <w:numPr>
        <w:ilvl w:val="2"/>
      </w:numPr>
      <w:tabs>
        <w:tab w:val="num" w:pos="0"/>
        <w:tab w:val="left" w:pos="2340"/>
      </w:tabs>
      <w:suppressAutoHyphens/>
      <w:spacing w:before="120" w:after="120" w:line="480" w:lineRule="auto"/>
    </w:pPr>
    <w:rPr>
      <w:rFonts w:ascii="Calibri" w:eastAsia="Times New Roman" w:hAnsi="Calibri"/>
      <w:b/>
      <w:sz w:val="24"/>
      <w:szCs w:val="24"/>
      <w:lang w:val="it-IT"/>
    </w:rPr>
  </w:style>
  <w:style w:type="paragraph" w:customStyle="1" w:styleId="Elencoiii">
    <w:name w:val="Elenco iii"/>
    <w:basedOn w:val="PremessoRitenutoVisto"/>
    <w:qFormat/>
    <w:rsid w:val="00664298"/>
    <w:pPr>
      <w:numPr>
        <w:numId w:val="4"/>
      </w:numPr>
    </w:pPr>
    <w:rPr>
      <w:sz w:val="23"/>
      <w:szCs w:val="23"/>
    </w:rPr>
  </w:style>
  <w:style w:type="paragraph" w:customStyle="1" w:styleId="Sottoelencolettera">
    <w:name w:val="Sottoelenco lettera"/>
    <w:basedOn w:val="PremessoRitenutoVisto"/>
    <w:qFormat/>
    <w:rsid w:val="00664298"/>
    <w:pPr>
      <w:numPr>
        <w:ilvl w:val="1"/>
        <w:numId w:val="4"/>
      </w:numPr>
    </w:pPr>
    <w:rPr>
      <w:sz w:val="23"/>
      <w:szCs w:val="23"/>
    </w:rPr>
  </w:style>
  <w:style w:type="paragraph" w:customStyle="1" w:styleId="Sottoelencoiii">
    <w:name w:val="Sottoelenco iii"/>
    <w:basedOn w:val="Sottoelenco"/>
    <w:qFormat/>
    <w:rsid w:val="00664298"/>
    <w:pPr>
      <w:numPr>
        <w:numId w:val="0"/>
      </w:numPr>
      <w:tabs>
        <w:tab w:val="num" w:pos="0"/>
      </w:tabs>
      <w:ind w:left="1440" w:hanging="360"/>
    </w:pPr>
    <w:rPr>
      <w:sz w:val="23"/>
      <w:szCs w:val="23"/>
    </w:rPr>
  </w:style>
  <w:style w:type="paragraph" w:customStyle="1" w:styleId="Deliberato">
    <w:name w:val="Deliberato"/>
    <w:basedOn w:val="Delibera"/>
    <w:qFormat/>
    <w:rsid w:val="00664298"/>
    <w:pPr>
      <w:tabs>
        <w:tab w:val="clear" w:pos="426"/>
        <w:tab w:val="num" w:pos="720"/>
      </w:tabs>
      <w:ind w:left="720"/>
    </w:pPr>
  </w:style>
  <w:style w:type="paragraph" w:customStyle="1" w:styleId="Datitabella">
    <w:name w:val="Dati tabella"/>
    <w:basedOn w:val="Normale"/>
    <w:qFormat/>
    <w:rsid w:val="00664298"/>
    <w:pPr>
      <w:spacing w:before="100" w:beforeAutospacing="1" w:after="100" w:afterAutospacing="1"/>
      <w:jc w:val="center"/>
    </w:pPr>
    <w:rPr>
      <w:rFonts w:ascii="Calibri" w:hAnsi="Calibri"/>
      <w:bCs/>
      <w:sz w:val="16"/>
      <w:szCs w:val="22"/>
    </w:rPr>
  </w:style>
  <w:style w:type="paragraph" w:customStyle="1" w:styleId="didascalia">
    <w:name w:val="didascalia"/>
    <w:basedOn w:val="Normale"/>
    <w:qFormat/>
    <w:rsid w:val="00664298"/>
    <w:pPr>
      <w:jc w:val="both"/>
    </w:pPr>
    <w:rPr>
      <w:rFonts w:ascii="Calibri" w:hAnsi="Calibri"/>
      <w:sz w:val="18"/>
    </w:rPr>
  </w:style>
  <w:style w:type="character" w:styleId="Enfasigrassetto">
    <w:name w:val="Strong"/>
    <w:uiPriority w:val="22"/>
    <w:qFormat/>
    <w:rsid w:val="00664298"/>
    <w:rPr>
      <w:b/>
      <w:bCs/>
    </w:rPr>
  </w:style>
  <w:style w:type="character" w:customStyle="1" w:styleId="object">
    <w:name w:val="object"/>
    <w:rsid w:val="006642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009516">
      <w:bodyDiv w:val="1"/>
      <w:marLeft w:val="0"/>
      <w:marRight w:val="0"/>
      <w:marTop w:val="0"/>
      <w:marBottom w:val="0"/>
      <w:divBdr>
        <w:top w:val="none" w:sz="0" w:space="0" w:color="auto"/>
        <w:left w:val="none" w:sz="0" w:space="0" w:color="auto"/>
        <w:bottom w:val="none" w:sz="0" w:space="0" w:color="auto"/>
        <w:right w:val="none" w:sz="0" w:space="0" w:color="auto"/>
      </w:divBdr>
    </w:div>
    <w:div w:id="891116161">
      <w:bodyDiv w:val="1"/>
      <w:marLeft w:val="0"/>
      <w:marRight w:val="0"/>
      <w:marTop w:val="0"/>
      <w:marBottom w:val="0"/>
      <w:divBdr>
        <w:top w:val="none" w:sz="0" w:space="0" w:color="auto"/>
        <w:left w:val="none" w:sz="0" w:space="0" w:color="auto"/>
        <w:bottom w:val="none" w:sz="0" w:space="0" w:color="auto"/>
        <w:right w:val="none" w:sz="0" w:space="0" w:color="auto"/>
      </w:divBdr>
    </w:div>
    <w:div w:id="926155534">
      <w:bodyDiv w:val="1"/>
      <w:marLeft w:val="0"/>
      <w:marRight w:val="0"/>
      <w:marTop w:val="0"/>
      <w:marBottom w:val="0"/>
      <w:divBdr>
        <w:top w:val="none" w:sz="0" w:space="0" w:color="auto"/>
        <w:left w:val="none" w:sz="0" w:space="0" w:color="auto"/>
        <w:bottom w:val="none" w:sz="0" w:space="0" w:color="auto"/>
        <w:right w:val="none" w:sz="0" w:space="0" w:color="auto"/>
      </w:divBdr>
    </w:div>
    <w:div w:id="1183471833">
      <w:bodyDiv w:val="1"/>
      <w:marLeft w:val="0"/>
      <w:marRight w:val="0"/>
      <w:marTop w:val="0"/>
      <w:marBottom w:val="0"/>
      <w:divBdr>
        <w:top w:val="none" w:sz="0" w:space="0" w:color="auto"/>
        <w:left w:val="none" w:sz="0" w:space="0" w:color="auto"/>
        <w:bottom w:val="none" w:sz="0" w:space="0" w:color="auto"/>
        <w:right w:val="none" w:sz="0" w:space="0" w:color="auto"/>
      </w:divBdr>
    </w:div>
    <w:div w:id="165972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DB50B-3F52-48B5-9C7F-5C6FF23EF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4741</Words>
  <Characters>27024</Characters>
  <Application>Microsoft Office Word</Application>
  <DocSecurity>0</DocSecurity>
  <Lines>225</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SEGRETERIA</dc:creator>
  <cp:keywords/>
  <dc:description/>
  <cp:lastModifiedBy>rossella D'ANGELO</cp:lastModifiedBy>
  <cp:revision>2</cp:revision>
  <dcterms:created xsi:type="dcterms:W3CDTF">2020-12-28T15:36:00Z</dcterms:created>
  <dcterms:modified xsi:type="dcterms:W3CDTF">2020-12-28T15:36:00Z</dcterms:modified>
</cp:coreProperties>
</file>